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88" w:rsidRPr="00032848" w:rsidRDefault="00F5661D" w:rsidP="007A6308">
      <w:pPr>
        <w:ind w:right="227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-407670</wp:posOffset>
            </wp:positionV>
            <wp:extent cx="7431405" cy="1484630"/>
            <wp:effectExtent l="19050" t="0" r="0" b="0"/>
            <wp:wrapNone/>
            <wp:docPr id="33" name="Рисунок 7" descr="Baner_JSC_Isotope_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ner_JSC_Isotope_sh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A88" w:rsidRPr="00032848" w:rsidRDefault="00712A88" w:rsidP="007A6308">
      <w:pPr>
        <w:ind w:right="227"/>
        <w:jc w:val="center"/>
        <w:rPr>
          <w:b/>
          <w:sz w:val="32"/>
          <w:szCs w:val="32"/>
        </w:rPr>
      </w:pPr>
    </w:p>
    <w:p w:rsidR="00712A88" w:rsidRPr="00032848" w:rsidRDefault="00712A88" w:rsidP="007A6308">
      <w:pPr>
        <w:ind w:right="227"/>
        <w:jc w:val="center"/>
        <w:rPr>
          <w:b/>
          <w:sz w:val="32"/>
          <w:szCs w:val="32"/>
        </w:rPr>
      </w:pPr>
    </w:p>
    <w:p w:rsidR="00712A88" w:rsidRPr="00032848" w:rsidRDefault="00F5661D" w:rsidP="007A6308">
      <w:pPr>
        <w:ind w:right="227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7112" distL="114300" distR="114300" simplePos="0" relativeHeight="251644928" behindDoc="1" locked="0" layoutInCell="1" allowOverlap="1">
            <wp:simplePos x="0" y="0"/>
            <wp:positionH relativeFrom="column">
              <wp:posOffset>6902450</wp:posOffset>
            </wp:positionH>
            <wp:positionV relativeFrom="paragraph">
              <wp:posOffset>200025</wp:posOffset>
            </wp:positionV>
            <wp:extent cx="9068562" cy="7828280"/>
            <wp:effectExtent l="19050" t="0" r="0" b="0"/>
            <wp:wrapNone/>
            <wp:docPr id="32" name="Рисунок 4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4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562" cy="782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A88" w:rsidRPr="00032848" w:rsidRDefault="00F5661D" w:rsidP="007A6308">
      <w:pPr>
        <w:ind w:right="227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8636" distL="114300" distR="114300" simplePos="0" relativeHeight="251646976" behindDoc="1" locked="0" layoutInCell="1" allowOverlap="1">
            <wp:simplePos x="0" y="0"/>
            <wp:positionH relativeFrom="column">
              <wp:posOffset>-3806825</wp:posOffset>
            </wp:positionH>
            <wp:positionV relativeFrom="paragraph">
              <wp:posOffset>135255</wp:posOffset>
            </wp:positionV>
            <wp:extent cx="10671175" cy="9207500"/>
            <wp:effectExtent l="19050" t="0" r="0" b="0"/>
            <wp:wrapNone/>
            <wp:docPr id="6" name="Рисунок 18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8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75" cy="920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8931" distL="114300" distR="114300" simplePos="0" relativeHeight="251643904" behindDoc="1" locked="0" layoutInCell="1" allowOverlap="1">
            <wp:simplePos x="0" y="0"/>
            <wp:positionH relativeFrom="column">
              <wp:posOffset>-3889375</wp:posOffset>
            </wp:positionH>
            <wp:positionV relativeFrom="paragraph">
              <wp:posOffset>9348470</wp:posOffset>
            </wp:positionV>
            <wp:extent cx="10665460" cy="9207500"/>
            <wp:effectExtent l="19050" t="0" r="2540" b="0"/>
            <wp:wrapNone/>
            <wp:docPr id="4" name="Рисунок 3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460" cy="920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8198" distL="114300" distR="116271" simplePos="0" relativeHeight="251645952" behindDoc="1" locked="0" layoutInCell="1" allowOverlap="1">
            <wp:simplePos x="0" y="0"/>
            <wp:positionH relativeFrom="column">
              <wp:posOffset>-3507105</wp:posOffset>
            </wp:positionH>
            <wp:positionV relativeFrom="paragraph">
              <wp:posOffset>12350115</wp:posOffset>
            </wp:positionV>
            <wp:extent cx="10669905" cy="9206865"/>
            <wp:effectExtent l="19050" t="0" r="0" b="0"/>
            <wp:wrapNone/>
            <wp:docPr id="5" name="Рисунок 5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905" cy="920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A88" w:rsidRPr="00032848" w:rsidRDefault="00712A88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F91C11">
      <w:pPr>
        <w:ind w:right="227"/>
        <w:jc w:val="right"/>
        <w:rPr>
          <w:b/>
          <w:sz w:val="32"/>
          <w:szCs w:val="32"/>
        </w:rPr>
      </w:pPr>
    </w:p>
    <w:p w:rsidR="00D14314" w:rsidRPr="00032848" w:rsidRDefault="00392BBF" w:rsidP="00392BBF">
      <w:pPr>
        <w:tabs>
          <w:tab w:val="left" w:pos="4035"/>
        </w:tabs>
        <w:ind w:right="227"/>
        <w:rPr>
          <w:b/>
          <w:sz w:val="32"/>
          <w:szCs w:val="32"/>
        </w:rPr>
      </w:pPr>
      <w:r w:rsidRPr="00032848">
        <w:rPr>
          <w:b/>
          <w:sz w:val="32"/>
          <w:szCs w:val="32"/>
        </w:rPr>
        <w:tab/>
      </w: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480D9C" w:rsidRPr="00032848" w:rsidRDefault="00480D9C" w:rsidP="007A6308">
      <w:pPr>
        <w:ind w:right="227"/>
        <w:jc w:val="center"/>
        <w:rPr>
          <w:b/>
          <w:sz w:val="32"/>
          <w:szCs w:val="32"/>
        </w:rPr>
      </w:pPr>
    </w:p>
    <w:p w:rsidR="00480D9C" w:rsidRPr="00032848" w:rsidRDefault="00480D9C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392BBF" w:rsidRPr="00032848" w:rsidRDefault="00392BBF" w:rsidP="007A6308">
      <w:pPr>
        <w:pStyle w:val="1"/>
        <w:ind w:right="227"/>
        <w:jc w:val="center"/>
        <w:rPr>
          <w:rFonts w:ascii="Times New Roman" w:hAnsi="Times New Roman"/>
          <w:color w:val="00518E"/>
          <w:sz w:val="56"/>
          <w:szCs w:val="56"/>
        </w:rPr>
      </w:pPr>
    </w:p>
    <w:p w:rsidR="00392BBF" w:rsidRPr="00032848" w:rsidRDefault="00392BBF" w:rsidP="007A6308">
      <w:pPr>
        <w:pStyle w:val="1"/>
        <w:ind w:right="227"/>
        <w:jc w:val="center"/>
        <w:rPr>
          <w:rFonts w:ascii="Times New Roman" w:hAnsi="Times New Roman"/>
          <w:color w:val="00518E"/>
          <w:sz w:val="56"/>
          <w:szCs w:val="56"/>
        </w:rPr>
      </w:pPr>
    </w:p>
    <w:p w:rsidR="00480D9C" w:rsidRPr="00032848" w:rsidRDefault="00480D9C" w:rsidP="007A6308">
      <w:pPr>
        <w:pStyle w:val="1"/>
        <w:ind w:right="227"/>
        <w:jc w:val="center"/>
        <w:rPr>
          <w:rFonts w:ascii="Times New Roman" w:hAnsi="Times New Roman"/>
          <w:color w:val="00518E"/>
          <w:sz w:val="56"/>
          <w:szCs w:val="56"/>
        </w:rPr>
      </w:pPr>
      <w:r w:rsidRPr="00032848">
        <w:rPr>
          <w:rFonts w:ascii="Times New Roman" w:hAnsi="Times New Roman"/>
          <w:color w:val="00518E"/>
          <w:sz w:val="56"/>
          <w:szCs w:val="56"/>
        </w:rPr>
        <w:t xml:space="preserve">ГОДОВОЙ ОТЧЕТ </w:t>
      </w:r>
    </w:p>
    <w:p w:rsidR="00480D9C" w:rsidRPr="00032848" w:rsidRDefault="00480D9C" w:rsidP="007A6308">
      <w:pPr>
        <w:pStyle w:val="1"/>
        <w:ind w:right="227"/>
        <w:jc w:val="center"/>
        <w:rPr>
          <w:rFonts w:ascii="Times New Roman" w:hAnsi="Times New Roman"/>
          <w:color w:val="00518E"/>
          <w:sz w:val="56"/>
          <w:szCs w:val="56"/>
        </w:rPr>
      </w:pPr>
      <w:r w:rsidRPr="00032848">
        <w:rPr>
          <w:rFonts w:ascii="Times New Roman" w:hAnsi="Times New Roman"/>
          <w:color w:val="00518E"/>
          <w:sz w:val="56"/>
          <w:szCs w:val="56"/>
        </w:rPr>
        <w:t xml:space="preserve">ЗА </w:t>
      </w:r>
      <w:r w:rsidR="00151F4D" w:rsidRPr="00032848">
        <w:rPr>
          <w:rFonts w:ascii="Times New Roman" w:hAnsi="Times New Roman"/>
          <w:color w:val="00518E"/>
          <w:sz w:val="56"/>
          <w:szCs w:val="56"/>
        </w:rPr>
        <w:t>201</w:t>
      </w:r>
      <w:r w:rsidR="008D0910">
        <w:rPr>
          <w:rFonts w:ascii="Times New Roman" w:hAnsi="Times New Roman"/>
          <w:color w:val="00518E"/>
          <w:sz w:val="56"/>
          <w:szCs w:val="56"/>
        </w:rPr>
        <w:t>2</w:t>
      </w:r>
      <w:r w:rsidR="00151F4D" w:rsidRPr="00032848">
        <w:rPr>
          <w:rFonts w:ascii="Times New Roman" w:hAnsi="Times New Roman"/>
          <w:color w:val="00518E"/>
          <w:sz w:val="56"/>
          <w:szCs w:val="56"/>
        </w:rPr>
        <w:t xml:space="preserve"> </w:t>
      </w:r>
      <w:r w:rsidRPr="00032848">
        <w:rPr>
          <w:rFonts w:ascii="Times New Roman" w:hAnsi="Times New Roman"/>
          <w:color w:val="00518E"/>
          <w:sz w:val="56"/>
          <w:szCs w:val="56"/>
        </w:rPr>
        <w:t>ГОД</w:t>
      </w:r>
    </w:p>
    <w:p w:rsidR="00480D9C" w:rsidRPr="00032848" w:rsidRDefault="00480D9C" w:rsidP="007A6308">
      <w:pPr>
        <w:ind w:right="227"/>
      </w:pPr>
    </w:p>
    <w:p w:rsidR="00C9321C" w:rsidRPr="00032848" w:rsidRDefault="00C9321C" w:rsidP="007A6308">
      <w:pPr>
        <w:pStyle w:val="1"/>
        <w:ind w:right="227"/>
        <w:jc w:val="center"/>
        <w:rPr>
          <w:rFonts w:ascii="Times New Roman" w:hAnsi="Times New Roman"/>
          <w:color w:val="00518E"/>
          <w:sz w:val="28"/>
          <w:szCs w:val="28"/>
        </w:rPr>
      </w:pPr>
      <w:r w:rsidRPr="00032848">
        <w:rPr>
          <w:rFonts w:ascii="Times New Roman" w:hAnsi="Times New Roman"/>
          <w:color w:val="00518E"/>
          <w:sz w:val="28"/>
          <w:szCs w:val="28"/>
        </w:rPr>
        <w:t>ОТКРЫТО</w:t>
      </w:r>
      <w:r w:rsidR="00480D9C" w:rsidRPr="00032848">
        <w:rPr>
          <w:rFonts w:ascii="Times New Roman" w:hAnsi="Times New Roman"/>
          <w:color w:val="00518E"/>
          <w:sz w:val="28"/>
          <w:szCs w:val="28"/>
        </w:rPr>
        <w:t>ГО АКЦИОНЕРНОГО ОБЩЕСТВА</w:t>
      </w:r>
    </w:p>
    <w:p w:rsidR="00D14314" w:rsidRPr="00032848" w:rsidRDefault="00480D9C" w:rsidP="007A6308">
      <w:pPr>
        <w:pStyle w:val="1"/>
        <w:ind w:right="227"/>
        <w:jc w:val="center"/>
        <w:rPr>
          <w:rFonts w:ascii="Times New Roman" w:hAnsi="Times New Roman"/>
          <w:color w:val="00518E"/>
          <w:sz w:val="28"/>
          <w:szCs w:val="28"/>
        </w:rPr>
      </w:pPr>
      <w:r w:rsidRPr="00032848">
        <w:rPr>
          <w:rFonts w:ascii="Times New Roman" w:hAnsi="Times New Roman"/>
          <w:color w:val="00518E"/>
          <w:sz w:val="28"/>
          <w:szCs w:val="28"/>
        </w:rPr>
        <w:t xml:space="preserve"> «</w:t>
      </w:r>
      <w:r w:rsidR="00C9321C" w:rsidRPr="00032848">
        <w:rPr>
          <w:rFonts w:ascii="Times New Roman" w:hAnsi="Times New Roman"/>
          <w:color w:val="00518E"/>
          <w:sz w:val="28"/>
          <w:szCs w:val="28"/>
        </w:rPr>
        <w:t>ВСЕРЕГИОНАЛЬНОЕ ОБЪЕДИ</w:t>
      </w:r>
      <w:r w:rsidR="005D11C5" w:rsidRPr="00032848">
        <w:rPr>
          <w:rFonts w:ascii="Times New Roman" w:hAnsi="Times New Roman"/>
          <w:color w:val="00518E"/>
          <w:sz w:val="28"/>
          <w:szCs w:val="28"/>
        </w:rPr>
        <w:t>НЕНИЕ</w:t>
      </w:r>
      <w:r w:rsidRPr="00032848">
        <w:rPr>
          <w:rFonts w:ascii="Times New Roman" w:hAnsi="Times New Roman"/>
          <w:color w:val="00518E"/>
          <w:sz w:val="28"/>
          <w:szCs w:val="28"/>
        </w:rPr>
        <w:t xml:space="preserve"> «ИЗОТОП» </w:t>
      </w: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5D11C5" w:rsidRPr="00032848" w:rsidRDefault="005D11C5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725D40" w:rsidP="00725D40">
      <w:pPr>
        <w:pStyle w:val="1"/>
        <w:ind w:right="227"/>
        <w:jc w:val="center"/>
        <w:rPr>
          <w:rFonts w:ascii="Times New Roman" w:hAnsi="Times New Roman"/>
          <w:color w:val="00518E"/>
          <w:sz w:val="28"/>
          <w:szCs w:val="28"/>
        </w:rPr>
      </w:pPr>
      <w:r w:rsidRPr="00032848">
        <w:rPr>
          <w:rFonts w:ascii="Times New Roman" w:hAnsi="Times New Roman"/>
          <w:color w:val="00518E"/>
          <w:sz w:val="28"/>
          <w:szCs w:val="28"/>
        </w:rPr>
        <w:t xml:space="preserve">Москва, </w:t>
      </w:r>
      <w:r w:rsidR="00151F4D" w:rsidRPr="00032848">
        <w:rPr>
          <w:rFonts w:ascii="Times New Roman" w:hAnsi="Times New Roman"/>
          <w:color w:val="00518E"/>
          <w:sz w:val="28"/>
          <w:szCs w:val="28"/>
        </w:rPr>
        <w:t>201</w:t>
      </w:r>
      <w:r w:rsidR="008D0910">
        <w:rPr>
          <w:rFonts w:ascii="Times New Roman" w:hAnsi="Times New Roman"/>
          <w:color w:val="00518E"/>
          <w:sz w:val="28"/>
          <w:szCs w:val="28"/>
        </w:rPr>
        <w:t>3</w:t>
      </w:r>
      <w:r w:rsidR="00151F4D" w:rsidRPr="00032848">
        <w:rPr>
          <w:rFonts w:ascii="Times New Roman" w:hAnsi="Times New Roman"/>
          <w:color w:val="00518E"/>
          <w:sz w:val="28"/>
          <w:szCs w:val="28"/>
        </w:rPr>
        <w:t xml:space="preserve"> </w:t>
      </w:r>
      <w:r w:rsidRPr="00032848">
        <w:rPr>
          <w:rFonts w:ascii="Times New Roman" w:hAnsi="Times New Roman"/>
          <w:color w:val="00518E"/>
          <w:sz w:val="28"/>
          <w:szCs w:val="28"/>
        </w:rPr>
        <w:t>год</w:t>
      </w: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D14314" w:rsidRPr="00032848" w:rsidRDefault="00D14314" w:rsidP="007A6308">
      <w:pPr>
        <w:ind w:right="227"/>
        <w:jc w:val="center"/>
        <w:rPr>
          <w:b/>
          <w:sz w:val="32"/>
          <w:szCs w:val="32"/>
        </w:rPr>
      </w:pPr>
    </w:p>
    <w:p w:rsidR="00CD3070" w:rsidRPr="00032848" w:rsidRDefault="00CD3070" w:rsidP="002C2C02">
      <w:pPr>
        <w:spacing w:line="360" w:lineRule="auto"/>
        <w:ind w:right="227" w:firstLine="851"/>
        <w:jc w:val="center"/>
        <w:rPr>
          <w:b/>
          <w:sz w:val="32"/>
          <w:szCs w:val="32"/>
        </w:rPr>
      </w:pPr>
      <w:r w:rsidRPr="00032848">
        <w:rPr>
          <w:b/>
          <w:sz w:val="32"/>
          <w:szCs w:val="32"/>
        </w:rPr>
        <w:br w:type="page"/>
      </w:r>
      <w:r w:rsidRPr="00032848">
        <w:rPr>
          <w:b/>
          <w:sz w:val="32"/>
          <w:szCs w:val="32"/>
        </w:rPr>
        <w:lastRenderedPageBreak/>
        <w:t>Преамбула (об ограничении ответственности за опубликование прогнозных данных).</w:t>
      </w:r>
    </w:p>
    <w:p w:rsidR="00CD3070" w:rsidRPr="00032848" w:rsidRDefault="00F5661D" w:rsidP="00CD3070">
      <w:pPr>
        <w:spacing w:line="360" w:lineRule="auto"/>
        <w:ind w:right="227"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8636" distL="114300" distR="114300" simplePos="0" relativeHeight="251648000" behindDoc="1" locked="0" layoutInCell="1" allowOverlap="1">
            <wp:simplePos x="0" y="0"/>
            <wp:positionH relativeFrom="column">
              <wp:posOffset>-3601085</wp:posOffset>
            </wp:positionH>
            <wp:positionV relativeFrom="paragraph">
              <wp:posOffset>-1315720</wp:posOffset>
            </wp:positionV>
            <wp:extent cx="10671175" cy="9765538"/>
            <wp:effectExtent l="19050" t="0" r="0" b="0"/>
            <wp:wrapNone/>
            <wp:docPr id="7" name="Рисунок 7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75" cy="976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70" w:rsidRPr="00032848">
        <w:rPr>
          <w:sz w:val="28"/>
          <w:szCs w:val="28"/>
        </w:rPr>
        <w:t xml:space="preserve">Отдельная информация, </w:t>
      </w:r>
      <w:r w:rsidR="00C30F52">
        <w:rPr>
          <w:sz w:val="28"/>
          <w:szCs w:val="28"/>
        </w:rPr>
        <w:t>представленная</w:t>
      </w:r>
      <w:r w:rsidR="00CD3070" w:rsidRPr="00032848">
        <w:rPr>
          <w:sz w:val="28"/>
          <w:szCs w:val="28"/>
        </w:rPr>
        <w:t xml:space="preserve"> в этом отчете, содержит предполагаемые показатели или другие прогнозные заявления, относящиеся к будущим событиям или будущей финансовой деятельности Открытого акционерного общества «Всерегиональное объединение «Изотоп».</w:t>
      </w:r>
    </w:p>
    <w:p w:rsidR="00CD3070" w:rsidRPr="00032848" w:rsidRDefault="00CD3070" w:rsidP="00CD3070">
      <w:pPr>
        <w:spacing w:line="360" w:lineRule="auto"/>
        <w:ind w:right="227" w:firstLine="851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Такие заявления носят прогнозный характер, и действительные события или результаты могут от них отличаться. Прогнозная информация раскрывается до начала отчетного периода.</w:t>
      </w:r>
    </w:p>
    <w:p w:rsidR="00F100A6" w:rsidRPr="00032848" w:rsidRDefault="00F100A6" w:rsidP="00CD3070">
      <w:pPr>
        <w:spacing w:line="360" w:lineRule="auto"/>
        <w:ind w:right="227" w:firstLine="851"/>
        <w:jc w:val="both"/>
        <w:rPr>
          <w:sz w:val="28"/>
          <w:szCs w:val="28"/>
        </w:rPr>
      </w:pPr>
      <w:r w:rsidRPr="00032848">
        <w:rPr>
          <w:sz w:val="28"/>
          <w:szCs w:val="28"/>
        </w:rPr>
        <w:t xml:space="preserve">Существует </w:t>
      </w:r>
      <w:r w:rsidR="00BA6B24" w:rsidRPr="00032848">
        <w:rPr>
          <w:sz w:val="28"/>
          <w:szCs w:val="28"/>
        </w:rPr>
        <w:t>множество факторов, способных привести к тому, что действительные результаты будут существенно отличаться от тех, которые содержатся в наших предположениях или прогнозных заявлениях.</w:t>
      </w:r>
    </w:p>
    <w:p w:rsidR="00BA6B24" w:rsidRPr="00032848" w:rsidRDefault="00BA6B24" w:rsidP="00CD3070">
      <w:pPr>
        <w:spacing w:line="360" w:lineRule="auto"/>
        <w:ind w:right="227" w:firstLine="851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Они включают в себя общие экономические условия, нашу конкурентную среду, риски, связанные с деятельностью в Росси</w:t>
      </w:r>
      <w:r w:rsidR="001C3758">
        <w:rPr>
          <w:sz w:val="28"/>
          <w:szCs w:val="28"/>
        </w:rPr>
        <w:t>йской Федерации</w:t>
      </w:r>
      <w:r w:rsidR="00D65DB5">
        <w:rPr>
          <w:sz w:val="28"/>
          <w:szCs w:val="28"/>
        </w:rPr>
        <w:t xml:space="preserve"> и</w:t>
      </w:r>
      <w:r w:rsidR="001C3758">
        <w:rPr>
          <w:sz w:val="28"/>
          <w:szCs w:val="28"/>
        </w:rPr>
        <w:t xml:space="preserve"> </w:t>
      </w:r>
      <w:r w:rsidRPr="00032848">
        <w:rPr>
          <w:sz w:val="28"/>
          <w:szCs w:val="28"/>
        </w:rPr>
        <w:t xml:space="preserve">за ее пределами, технологические и рыночные изменения в атомной отрасли, а также другие риски, относящиеся </w:t>
      </w:r>
      <w:r w:rsidR="006712BD">
        <w:rPr>
          <w:sz w:val="28"/>
          <w:szCs w:val="28"/>
        </w:rPr>
        <w:t>к</w:t>
      </w:r>
      <w:r w:rsidRPr="00032848">
        <w:rPr>
          <w:sz w:val="28"/>
          <w:szCs w:val="28"/>
        </w:rPr>
        <w:t xml:space="preserve"> деятельности </w:t>
      </w:r>
      <w:r w:rsidR="00273971" w:rsidRPr="00032848">
        <w:rPr>
          <w:sz w:val="28"/>
          <w:szCs w:val="28"/>
        </w:rPr>
        <w:t>Открытого акционерного общества «</w:t>
      </w:r>
      <w:proofErr w:type="spellStart"/>
      <w:r w:rsidR="00273971" w:rsidRPr="00032848">
        <w:rPr>
          <w:sz w:val="28"/>
          <w:szCs w:val="28"/>
        </w:rPr>
        <w:t>Всерегиональное</w:t>
      </w:r>
      <w:proofErr w:type="spellEnd"/>
      <w:r w:rsidR="00273971" w:rsidRPr="00032848">
        <w:rPr>
          <w:sz w:val="28"/>
          <w:szCs w:val="28"/>
        </w:rPr>
        <w:t xml:space="preserve"> объединение «Изотоп»</w:t>
      </w:r>
      <w:r w:rsidRPr="00032848">
        <w:rPr>
          <w:sz w:val="28"/>
          <w:szCs w:val="28"/>
        </w:rPr>
        <w:t>.</w:t>
      </w:r>
    </w:p>
    <w:p w:rsidR="00CD3070" w:rsidRPr="00032848" w:rsidRDefault="00CD3070" w:rsidP="00CD3070">
      <w:pPr>
        <w:ind w:right="227" w:firstLine="851"/>
        <w:rPr>
          <w:b/>
          <w:sz w:val="32"/>
          <w:szCs w:val="32"/>
        </w:rPr>
      </w:pPr>
    </w:p>
    <w:p w:rsidR="00CD3070" w:rsidRPr="00032848" w:rsidRDefault="00CD3070" w:rsidP="00CD3070">
      <w:pPr>
        <w:ind w:right="227" w:firstLine="851"/>
        <w:rPr>
          <w:sz w:val="32"/>
          <w:szCs w:val="32"/>
        </w:rPr>
      </w:pPr>
    </w:p>
    <w:p w:rsidR="00CD3070" w:rsidRPr="00032848" w:rsidRDefault="00CD3070" w:rsidP="007A6308">
      <w:pPr>
        <w:ind w:right="227"/>
        <w:jc w:val="center"/>
        <w:rPr>
          <w:b/>
          <w:sz w:val="32"/>
          <w:szCs w:val="32"/>
        </w:rPr>
      </w:pPr>
    </w:p>
    <w:p w:rsidR="00F338CC" w:rsidRPr="00337E9B" w:rsidRDefault="00CD3070" w:rsidP="00DA0F14">
      <w:pPr>
        <w:ind w:right="227"/>
        <w:rPr>
          <w:b/>
          <w:sz w:val="16"/>
          <w:szCs w:val="16"/>
        </w:rPr>
      </w:pPr>
      <w:r w:rsidRPr="00032848">
        <w:rPr>
          <w:b/>
          <w:sz w:val="32"/>
          <w:szCs w:val="32"/>
        </w:rPr>
        <w:br w:type="page"/>
      </w:r>
      <w:r w:rsidR="00CB7514" w:rsidRPr="003B4A28">
        <w:rPr>
          <w:b/>
          <w:sz w:val="28"/>
          <w:szCs w:val="28"/>
        </w:rPr>
        <w:lastRenderedPageBreak/>
        <w:t>Обращение Генерального директора</w:t>
      </w:r>
    </w:p>
    <w:p w:rsidR="00337E9B" w:rsidRPr="00337E9B" w:rsidRDefault="00F5661D" w:rsidP="00910524">
      <w:pPr>
        <w:ind w:right="227"/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4953" distL="114300" distR="117221" simplePos="0" relativeHeight="251649024" behindDoc="1" locked="0" layoutInCell="1" allowOverlap="1">
            <wp:simplePos x="0" y="0"/>
            <wp:positionH relativeFrom="column">
              <wp:posOffset>-3300730</wp:posOffset>
            </wp:positionH>
            <wp:positionV relativeFrom="paragraph">
              <wp:posOffset>-793750</wp:posOffset>
            </wp:positionV>
            <wp:extent cx="10664825" cy="9801352"/>
            <wp:effectExtent l="19050" t="0" r="3175" b="0"/>
            <wp:wrapNone/>
            <wp:docPr id="8" name="Рисунок 8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A7F" w:rsidRPr="00DD490D" w:rsidRDefault="00BB6A7F" w:rsidP="00910524">
      <w:pPr>
        <w:ind w:right="227"/>
        <w:jc w:val="center"/>
        <w:rPr>
          <w:b/>
          <w:sz w:val="28"/>
          <w:szCs w:val="28"/>
        </w:rPr>
      </w:pPr>
      <w:r w:rsidRPr="00DD490D">
        <w:rPr>
          <w:b/>
          <w:sz w:val="28"/>
          <w:szCs w:val="28"/>
        </w:rPr>
        <w:t>Уважаемые коллеги!</w:t>
      </w:r>
    </w:p>
    <w:p w:rsidR="0097743E" w:rsidRPr="008C4386" w:rsidRDefault="0097743E">
      <w:pPr>
        <w:spacing w:line="360" w:lineRule="auto"/>
        <w:ind w:right="227" w:firstLine="709"/>
        <w:jc w:val="both"/>
        <w:rPr>
          <w:sz w:val="6"/>
          <w:szCs w:val="6"/>
        </w:rPr>
      </w:pPr>
    </w:p>
    <w:p w:rsidR="002C430F" w:rsidRPr="00AE66D3" w:rsidRDefault="00273971" w:rsidP="00B42CD5">
      <w:pPr>
        <w:spacing w:line="360" w:lineRule="auto"/>
        <w:ind w:right="227" w:firstLine="567"/>
        <w:jc w:val="both"/>
        <w:rPr>
          <w:color w:val="000000"/>
          <w:sz w:val="28"/>
          <w:szCs w:val="28"/>
        </w:rPr>
      </w:pPr>
      <w:r w:rsidRPr="00032848">
        <w:rPr>
          <w:sz w:val="28"/>
          <w:szCs w:val="28"/>
        </w:rPr>
        <w:t>Открыто</w:t>
      </w:r>
      <w:r>
        <w:rPr>
          <w:sz w:val="28"/>
          <w:szCs w:val="28"/>
        </w:rPr>
        <w:t>е</w:t>
      </w:r>
      <w:r w:rsidRPr="00032848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е</w:t>
      </w:r>
      <w:r w:rsidRPr="00032848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032848">
        <w:rPr>
          <w:sz w:val="28"/>
          <w:szCs w:val="28"/>
        </w:rPr>
        <w:t xml:space="preserve"> «</w:t>
      </w:r>
      <w:proofErr w:type="spellStart"/>
      <w:r w:rsidRPr="00032848">
        <w:rPr>
          <w:sz w:val="28"/>
          <w:szCs w:val="28"/>
        </w:rPr>
        <w:t>Всерегиональное</w:t>
      </w:r>
      <w:proofErr w:type="spellEnd"/>
      <w:r w:rsidRPr="00032848">
        <w:rPr>
          <w:sz w:val="28"/>
          <w:szCs w:val="28"/>
        </w:rPr>
        <w:t xml:space="preserve"> объединение «Изотоп»</w:t>
      </w:r>
      <w:r w:rsidR="008465CD" w:rsidRPr="00AE66D3">
        <w:rPr>
          <w:color w:val="000000"/>
          <w:sz w:val="28"/>
          <w:szCs w:val="28"/>
        </w:rPr>
        <w:t xml:space="preserve"> имеет 55</w:t>
      </w:r>
      <w:r w:rsidR="00DE16A0">
        <w:rPr>
          <w:color w:val="000000"/>
          <w:sz w:val="28"/>
          <w:szCs w:val="28"/>
        </w:rPr>
        <w:t>-</w:t>
      </w:r>
      <w:r w:rsidR="002C430F" w:rsidRPr="00AE66D3">
        <w:rPr>
          <w:color w:val="000000"/>
          <w:sz w:val="28"/>
          <w:szCs w:val="28"/>
        </w:rPr>
        <w:t xml:space="preserve">летнюю историю успешной работы на рынке по поставкам </w:t>
      </w:r>
      <w:r>
        <w:rPr>
          <w:color w:val="000000"/>
          <w:sz w:val="28"/>
          <w:szCs w:val="28"/>
        </w:rPr>
        <w:t>изотопной продукции</w:t>
      </w:r>
      <w:r w:rsidR="008465CD" w:rsidRPr="00AE66D3">
        <w:rPr>
          <w:color w:val="000000"/>
          <w:sz w:val="28"/>
          <w:szCs w:val="28"/>
        </w:rPr>
        <w:t xml:space="preserve"> и техники </w:t>
      </w:r>
      <w:r w:rsidR="002C430F" w:rsidRPr="00AE66D3">
        <w:rPr>
          <w:color w:val="000000"/>
          <w:sz w:val="28"/>
          <w:szCs w:val="28"/>
        </w:rPr>
        <w:t>в различные отрасли народного хозяйства: здравоохранение, промышленность, сельское хозяйство, для научных исследований.</w:t>
      </w:r>
      <w:r w:rsidR="00B42CD5" w:rsidRPr="00AE66D3">
        <w:rPr>
          <w:color w:val="000000"/>
          <w:sz w:val="28"/>
          <w:szCs w:val="28"/>
        </w:rPr>
        <w:t xml:space="preserve"> </w:t>
      </w:r>
      <w:r w:rsidR="002C430F" w:rsidRPr="00AE66D3">
        <w:rPr>
          <w:color w:val="000000"/>
          <w:sz w:val="28"/>
          <w:szCs w:val="28"/>
        </w:rPr>
        <w:t xml:space="preserve">Многолетний опыт, существующая материально-техническая база, богатейшая история компании и надежная репутация позволяет нам занимать </w:t>
      </w:r>
      <w:r w:rsidR="00A64FD7">
        <w:rPr>
          <w:color w:val="000000"/>
          <w:sz w:val="28"/>
          <w:szCs w:val="28"/>
        </w:rPr>
        <w:t>лидирующие</w:t>
      </w:r>
      <w:r w:rsidR="002C430F" w:rsidRPr="00AE66D3">
        <w:rPr>
          <w:color w:val="000000"/>
          <w:sz w:val="28"/>
          <w:szCs w:val="28"/>
        </w:rPr>
        <w:t xml:space="preserve"> позиции и обесп</w:t>
      </w:r>
      <w:r w:rsidR="008465CD" w:rsidRPr="00AE66D3">
        <w:rPr>
          <w:color w:val="000000"/>
          <w:sz w:val="28"/>
          <w:szCs w:val="28"/>
        </w:rPr>
        <w:t xml:space="preserve">ечивать бесперебойные поставки </w:t>
      </w:r>
      <w:r w:rsidR="002C430F" w:rsidRPr="00AE66D3">
        <w:rPr>
          <w:color w:val="000000"/>
          <w:sz w:val="28"/>
          <w:szCs w:val="28"/>
        </w:rPr>
        <w:t>изотопной продукции, производимой предприятиями атомной отрасли России.</w:t>
      </w:r>
    </w:p>
    <w:p w:rsidR="001B2A62" w:rsidRDefault="00273971" w:rsidP="001B2A62">
      <w:pPr>
        <w:spacing w:line="360" w:lineRule="auto"/>
        <w:ind w:right="2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r w:rsidR="002C430F" w:rsidRPr="00AE66D3">
        <w:rPr>
          <w:color w:val="000000"/>
          <w:sz w:val="28"/>
          <w:szCs w:val="28"/>
        </w:rPr>
        <w:t>мы являемся одним из крупнейших мировых экспортеров стабильных, радиоактивных изотопов</w:t>
      </w:r>
      <w:r w:rsidR="00C06F0C">
        <w:rPr>
          <w:color w:val="000000"/>
          <w:sz w:val="28"/>
          <w:szCs w:val="28"/>
        </w:rPr>
        <w:t xml:space="preserve">, медицинского оборудования и </w:t>
      </w:r>
      <w:proofErr w:type="spellStart"/>
      <w:r w:rsidR="00C06F0C">
        <w:rPr>
          <w:color w:val="000000"/>
          <w:sz w:val="28"/>
          <w:szCs w:val="28"/>
        </w:rPr>
        <w:t>радиофармпрепаратов</w:t>
      </w:r>
      <w:proofErr w:type="spellEnd"/>
      <w:r w:rsidR="00C06F0C">
        <w:rPr>
          <w:color w:val="000000"/>
          <w:sz w:val="28"/>
          <w:szCs w:val="28"/>
        </w:rPr>
        <w:t>.</w:t>
      </w:r>
      <w:r w:rsidR="001B2A62" w:rsidRPr="001B2A62">
        <w:rPr>
          <w:color w:val="000000"/>
          <w:sz w:val="28"/>
          <w:szCs w:val="28"/>
        </w:rPr>
        <w:t xml:space="preserve"> </w:t>
      </w:r>
    </w:p>
    <w:p w:rsidR="002C430F" w:rsidRPr="00AE66D3" w:rsidRDefault="001B2A62" w:rsidP="002C430F">
      <w:pPr>
        <w:spacing w:line="360" w:lineRule="auto"/>
        <w:ind w:right="2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Компания имеет развитую инфраструктуру, укомплектованную оборудованием, обеспечивающим</w:t>
      </w:r>
      <w:r w:rsidRPr="00BD4FB4">
        <w:rPr>
          <w:color w:val="000000"/>
          <w:sz w:val="28"/>
          <w:szCs w:val="28"/>
        </w:rPr>
        <w:t xml:space="preserve"> надежную физическую и биологическую защиту</w:t>
      </w:r>
      <w:r>
        <w:rPr>
          <w:color w:val="000000"/>
          <w:sz w:val="28"/>
          <w:szCs w:val="28"/>
        </w:rPr>
        <w:t>.</w:t>
      </w:r>
      <w:r w:rsidRPr="00BD4F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Располагает</w:t>
      </w:r>
      <w:r w:rsidRPr="00BD4FB4">
        <w:rPr>
          <w:color w:val="000000"/>
          <w:sz w:val="28"/>
          <w:szCs w:val="28"/>
        </w:rPr>
        <w:t xml:space="preserve"> специализированны</w:t>
      </w:r>
      <w:r>
        <w:rPr>
          <w:color w:val="000000"/>
          <w:sz w:val="28"/>
          <w:szCs w:val="28"/>
        </w:rPr>
        <w:t>ми</w:t>
      </w:r>
      <w:r w:rsidRPr="00BD4FB4">
        <w:rPr>
          <w:color w:val="000000"/>
          <w:sz w:val="28"/>
          <w:szCs w:val="28"/>
        </w:rPr>
        <w:t xml:space="preserve"> склад</w:t>
      </w:r>
      <w:r>
        <w:rPr>
          <w:color w:val="000000"/>
          <w:sz w:val="28"/>
          <w:szCs w:val="28"/>
        </w:rPr>
        <w:t>ами для</w:t>
      </w:r>
      <w:r w:rsidRPr="00BD4FB4">
        <w:rPr>
          <w:color w:val="000000"/>
          <w:sz w:val="28"/>
          <w:szCs w:val="28"/>
        </w:rPr>
        <w:t xml:space="preserve"> хранени</w:t>
      </w:r>
      <w:r>
        <w:rPr>
          <w:color w:val="000000"/>
          <w:sz w:val="28"/>
          <w:szCs w:val="28"/>
        </w:rPr>
        <w:t>я</w:t>
      </w:r>
      <w:r w:rsidRPr="00BD4FB4">
        <w:rPr>
          <w:color w:val="000000"/>
          <w:sz w:val="28"/>
          <w:szCs w:val="28"/>
        </w:rPr>
        <w:t xml:space="preserve"> радиоизотопной продукции</w:t>
      </w:r>
      <w:r>
        <w:rPr>
          <w:color w:val="000000"/>
          <w:sz w:val="28"/>
          <w:szCs w:val="28"/>
        </w:rPr>
        <w:t>,</w:t>
      </w:r>
      <w:r w:rsidRPr="00BD4FB4">
        <w:rPr>
          <w:color w:val="000000"/>
          <w:sz w:val="28"/>
          <w:szCs w:val="28"/>
        </w:rPr>
        <w:t xml:space="preserve"> оборудованны</w:t>
      </w:r>
      <w:r>
        <w:rPr>
          <w:color w:val="000000"/>
          <w:sz w:val="28"/>
          <w:szCs w:val="28"/>
        </w:rPr>
        <w:t>ми</w:t>
      </w:r>
      <w:r w:rsidRPr="00BD4FB4">
        <w:rPr>
          <w:color w:val="000000"/>
          <w:sz w:val="28"/>
          <w:szCs w:val="28"/>
        </w:rPr>
        <w:t xml:space="preserve"> системами, позволяющими осуществлять их контроль и учет</w:t>
      </w:r>
      <w:r>
        <w:rPr>
          <w:color w:val="000000"/>
          <w:sz w:val="28"/>
          <w:szCs w:val="28"/>
        </w:rPr>
        <w:t xml:space="preserve">. Контейнерный </w:t>
      </w:r>
      <w:r w:rsidRPr="00BD4FB4">
        <w:rPr>
          <w:color w:val="000000"/>
          <w:sz w:val="28"/>
          <w:szCs w:val="28"/>
        </w:rPr>
        <w:t>парк, а также современный специализированный автотранспорт позволя</w:t>
      </w:r>
      <w:r>
        <w:rPr>
          <w:color w:val="000000"/>
          <w:sz w:val="28"/>
          <w:szCs w:val="28"/>
        </w:rPr>
        <w:t xml:space="preserve">ют </w:t>
      </w:r>
      <w:r w:rsidRPr="00BD4FB4">
        <w:rPr>
          <w:color w:val="000000"/>
          <w:sz w:val="28"/>
          <w:szCs w:val="28"/>
        </w:rPr>
        <w:t>нам обеспечивать надежность и безопасность на всех стадиях обращения с радиоактивной продукцией</w:t>
      </w:r>
      <w:r>
        <w:rPr>
          <w:color w:val="000000"/>
          <w:sz w:val="28"/>
          <w:szCs w:val="28"/>
        </w:rPr>
        <w:t>.</w:t>
      </w:r>
      <w:r w:rsidR="004C4C96">
        <w:rPr>
          <w:color w:val="000000"/>
          <w:sz w:val="28"/>
          <w:szCs w:val="28"/>
        </w:rPr>
        <w:t xml:space="preserve"> </w:t>
      </w:r>
    </w:p>
    <w:p w:rsidR="002C430F" w:rsidRPr="00AE66D3" w:rsidRDefault="002C430F" w:rsidP="002C430F">
      <w:pPr>
        <w:spacing w:line="360" w:lineRule="auto"/>
        <w:ind w:right="227" w:firstLine="567"/>
        <w:jc w:val="both"/>
        <w:rPr>
          <w:color w:val="000000"/>
          <w:sz w:val="28"/>
          <w:szCs w:val="28"/>
        </w:rPr>
      </w:pPr>
      <w:r w:rsidRPr="00AE66D3">
        <w:rPr>
          <w:color w:val="000000"/>
          <w:sz w:val="28"/>
          <w:szCs w:val="28"/>
        </w:rPr>
        <w:t>Уникальные знания, аккумулированный опыт, применение инновационных технологий, долгосрочные и взаимовыгодные отношения со всеми нашими поставщиками и покупа</w:t>
      </w:r>
      <w:r w:rsidR="00BF46EA" w:rsidRPr="00AE66D3">
        <w:rPr>
          <w:color w:val="000000"/>
          <w:sz w:val="28"/>
          <w:szCs w:val="28"/>
        </w:rPr>
        <w:t xml:space="preserve">телями – все это </w:t>
      </w:r>
      <w:r w:rsidR="001B2A62">
        <w:rPr>
          <w:color w:val="000000"/>
          <w:sz w:val="28"/>
          <w:szCs w:val="28"/>
        </w:rPr>
        <w:t xml:space="preserve">обеспечивает устойчивое развитие бизнеса </w:t>
      </w:r>
      <w:r w:rsidR="0010676F" w:rsidRPr="00032848">
        <w:rPr>
          <w:sz w:val="28"/>
          <w:szCs w:val="28"/>
        </w:rPr>
        <w:t>Открыто</w:t>
      </w:r>
      <w:r w:rsidR="001B2A62">
        <w:rPr>
          <w:sz w:val="28"/>
          <w:szCs w:val="28"/>
        </w:rPr>
        <w:t>го</w:t>
      </w:r>
      <w:r w:rsidR="0010676F" w:rsidRPr="00032848">
        <w:rPr>
          <w:sz w:val="28"/>
          <w:szCs w:val="28"/>
        </w:rPr>
        <w:t xml:space="preserve"> акционерно</w:t>
      </w:r>
      <w:r w:rsidR="001B2A62">
        <w:rPr>
          <w:sz w:val="28"/>
          <w:szCs w:val="28"/>
        </w:rPr>
        <w:t>го</w:t>
      </w:r>
      <w:r w:rsidR="0010676F" w:rsidRPr="00032848">
        <w:rPr>
          <w:sz w:val="28"/>
          <w:szCs w:val="28"/>
        </w:rPr>
        <w:t xml:space="preserve"> обществ</w:t>
      </w:r>
      <w:r w:rsidR="001B2A62">
        <w:rPr>
          <w:sz w:val="28"/>
          <w:szCs w:val="28"/>
        </w:rPr>
        <w:t>а</w:t>
      </w:r>
      <w:r w:rsidR="0010676F" w:rsidRPr="00032848">
        <w:rPr>
          <w:sz w:val="28"/>
          <w:szCs w:val="28"/>
        </w:rPr>
        <w:t xml:space="preserve"> «</w:t>
      </w:r>
      <w:proofErr w:type="spellStart"/>
      <w:r w:rsidR="0010676F" w:rsidRPr="00032848">
        <w:rPr>
          <w:sz w:val="28"/>
          <w:szCs w:val="28"/>
        </w:rPr>
        <w:t>Всерегиональное</w:t>
      </w:r>
      <w:proofErr w:type="spellEnd"/>
      <w:r w:rsidR="0010676F" w:rsidRPr="00032848">
        <w:rPr>
          <w:sz w:val="28"/>
          <w:szCs w:val="28"/>
        </w:rPr>
        <w:t xml:space="preserve"> объединение «Изотоп»</w:t>
      </w:r>
      <w:r w:rsidRPr="00AE66D3">
        <w:rPr>
          <w:color w:val="000000"/>
          <w:sz w:val="28"/>
          <w:szCs w:val="28"/>
        </w:rPr>
        <w:t>.</w:t>
      </w:r>
    </w:p>
    <w:p w:rsidR="001B2A62" w:rsidRDefault="001B2A62" w:rsidP="003B4A28">
      <w:pPr>
        <w:spacing w:line="360" w:lineRule="auto"/>
        <w:ind w:right="227"/>
        <w:jc w:val="both"/>
        <w:rPr>
          <w:color w:val="000000"/>
          <w:sz w:val="28"/>
          <w:szCs w:val="28"/>
        </w:rPr>
      </w:pPr>
    </w:p>
    <w:p w:rsidR="00D3604F" w:rsidRPr="002C430F" w:rsidRDefault="00D3604F" w:rsidP="003B4A28">
      <w:pPr>
        <w:spacing w:line="360" w:lineRule="auto"/>
        <w:ind w:right="227"/>
        <w:jc w:val="both"/>
        <w:rPr>
          <w:sz w:val="28"/>
          <w:szCs w:val="28"/>
        </w:rPr>
      </w:pPr>
      <w:r w:rsidRPr="002C430F">
        <w:rPr>
          <w:color w:val="000000"/>
          <w:sz w:val="28"/>
          <w:szCs w:val="28"/>
        </w:rPr>
        <w:t>С уважением,</w:t>
      </w:r>
    </w:p>
    <w:p w:rsidR="00D65DB5" w:rsidRPr="002C430F" w:rsidRDefault="00D3604F" w:rsidP="00D65DB5">
      <w:pPr>
        <w:spacing w:line="360" w:lineRule="auto"/>
        <w:jc w:val="both"/>
        <w:rPr>
          <w:color w:val="000000"/>
          <w:sz w:val="28"/>
          <w:szCs w:val="28"/>
        </w:rPr>
      </w:pPr>
      <w:r w:rsidRPr="002C430F">
        <w:rPr>
          <w:color w:val="000000"/>
          <w:sz w:val="28"/>
          <w:szCs w:val="28"/>
        </w:rPr>
        <w:t>М</w:t>
      </w:r>
      <w:r w:rsidR="003205CD" w:rsidRPr="002C430F">
        <w:rPr>
          <w:color w:val="000000"/>
          <w:sz w:val="28"/>
          <w:szCs w:val="28"/>
        </w:rPr>
        <w:t>.</w:t>
      </w:r>
      <w:r w:rsidR="00D65DB5" w:rsidRPr="002C430F">
        <w:rPr>
          <w:color w:val="000000"/>
          <w:sz w:val="28"/>
          <w:szCs w:val="28"/>
        </w:rPr>
        <w:t>А</w:t>
      </w:r>
      <w:r w:rsidR="003205CD" w:rsidRPr="002C430F">
        <w:rPr>
          <w:color w:val="000000"/>
          <w:sz w:val="28"/>
          <w:szCs w:val="28"/>
        </w:rPr>
        <w:t>.</w:t>
      </w:r>
      <w:r w:rsidR="00D65DB5" w:rsidRPr="002C430F">
        <w:rPr>
          <w:color w:val="000000"/>
          <w:sz w:val="28"/>
          <w:szCs w:val="28"/>
        </w:rPr>
        <w:t xml:space="preserve"> Батков</w:t>
      </w:r>
    </w:p>
    <w:p w:rsidR="00BD4FB4" w:rsidRDefault="00BD4FB4" w:rsidP="00D65DB5">
      <w:pPr>
        <w:spacing w:line="360" w:lineRule="auto"/>
        <w:jc w:val="both"/>
        <w:rPr>
          <w:b/>
          <w:sz w:val="32"/>
          <w:szCs w:val="32"/>
        </w:rPr>
      </w:pPr>
    </w:p>
    <w:p w:rsidR="0010676F" w:rsidRDefault="0010676F" w:rsidP="00D65DB5">
      <w:pPr>
        <w:spacing w:line="360" w:lineRule="auto"/>
        <w:jc w:val="both"/>
        <w:rPr>
          <w:b/>
          <w:sz w:val="32"/>
          <w:szCs w:val="32"/>
        </w:rPr>
      </w:pPr>
    </w:p>
    <w:p w:rsidR="00C5742A" w:rsidRDefault="00C5742A" w:rsidP="00D65DB5">
      <w:pPr>
        <w:spacing w:line="360" w:lineRule="auto"/>
        <w:jc w:val="both"/>
        <w:rPr>
          <w:b/>
          <w:sz w:val="32"/>
          <w:szCs w:val="32"/>
        </w:rPr>
      </w:pPr>
    </w:p>
    <w:p w:rsidR="00BB6A7F" w:rsidRPr="00032848" w:rsidRDefault="00F5661D" w:rsidP="00D65DB5">
      <w:pPr>
        <w:spacing w:line="360" w:lineRule="auto"/>
        <w:jc w:val="both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4953" distL="114300" distR="117221" simplePos="0" relativeHeight="251657216" behindDoc="1" locked="0" layoutInCell="1" allowOverlap="1">
            <wp:simplePos x="0" y="0"/>
            <wp:positionH relativeFrom="column">
              <wp:posOffset>-2958465</wp:posOffset>
            </wp:positionH>
            <wp:positionV relativeFrom="paragraph">
              <wp:posOffset>-565150</wp:posOffset>
            </wp:positionV>
            <wp:extent cx="10664825" cy="9801352"/>
            <wp:effectExtent l="19050" t="0" r="3175" b="0"/>
            <wp:wrapNone/>
            <wp:docPr id="16" name="Рисунок 83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A7F" w:rsidRPr="00032848">
        <w:rPr>
          <w:b/>
          <w:sz w:val="32"/>
          <w:szCs w:val="32"/>
        </w:rPr>
        <w:t xml:space="preserve">Раздел </w:t>
      </w:r>
      <w:r w:rsidR="00BB6A7F" w:rsidRPr="00032848">
        <w:rPr>
          <w:b/>
          <w:sz w:val="32"/>
          <w:szCs w:val="32"/>
          <w:lang w:val="en-US"/>
        </w:rPr>
        <w:t>I</w:t>
      </w:r>
      <w:r w:rsidR="00BB6A7F" w:rsidRPr="00032848">
        <w:rPr>
          <w:b/>
          <w:sz w:val="32"/>
          <w:szCs w:val="32"/>
        </w:rPr>
        <w:t>. ОБЩИЕ СВЕДЕНИЯ</w:t>
      </w:r>
    </w:p>
    <w:p w:rsidR="00BB6A7F" w:rsidRPr="00032848" w:rsidRDefault="00BB6A7F" w:rsidP="00BB6A7F">
      <w:pPr>
        <w:jc w:val="center"/>
        <w:rPr>
          <w:b/>
          <w:sz w:val="32"/>
          <w:szCs w:val="32"/>
        </w:rPr>
      </w:pPr>
    </w:p>
    <w:p w:rsidR="00BB6A7F" w:rsidRPr="00032848" w:rsidRDefault="00BB6A7F" w:rsidP="00BB6A7F">
      <w:pPr>
        <w:spacing w:line="360" w:lineRule="auto"/>
        <w:rPr>
          <w:b/>
          <w:color w:val="000000"/>
          <w:sz w:val="28"/>
          <w:szCs w:val="28"/>
        </w:rPr>
      </w:pPr>
      <w:r w:rsidRPr="00032848">
        <w:rPr>
          <w:b/>
          <w:color w:val="000000"/>
          <w:sz w:val="28"/>
          <w:szCs w:val="28"/>
        </w:rPr>
        <w:t>1.1. Полное и сокращенное название Общества</w:t>
      </w:r>
    </w:p>
    <w:p w:rsidR="00BB6A7F" w:rsidRPr="00032848" w:rsidRDefault="00BB6A7F" w:rsidP="00BB6A7F">
      <w:pPr>
        <w:spacing w:line="360" w:lineRule="auto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 xml:space="preserve">Открытое акционерное общество «Всерегиональное объединение «Изотоп» </w:t>
      </w:r>
    </w:p>
    <w:p w:rsidR="00BB6A7F" w:rsidRPr="00032848" w:rsidRDefault="00A0773F" w:rsidP="00251CAA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6A7F" w:rsidRPr="00032848">
        <w:rPr>
          <w:color w:val="000000"/>
          <w:sz w:val="28"/>
          <w:szCs w:val="28"/>
        </w:rPr>
        <w:t>окращенно - ОАО «В/О «Изотоп»</w:t>
      </w:r>
      <w:r w:rsidR="005B0C72">
        <w:rPr>
          <w:color w:val="000000"/>
          <w:sz w:val="28"/>
          <w:szCs w:val="28"/>
        </w:rPr>
        <w:t xml:space="preserve"> (далее – </w:t>
      </w:r>
      <w:r w:rsidR="00923E94">
        <w:rPr>
          <w:color w:val="000000"/>
          <w:sz w:val="28"/>
          <w:szCs w:val="28"/>
        </w:rPr>
        <w:t>«</w:t>
      </w:r>
      <w:r w:rsidR="005B0C72">
        <w:rPr>
          <w:color w:val="000000"/>
          <w:sz w:val="28"/>
          <w:szCs w:val="28"/>
        </w:rPr>
        <w:t>Общество</w:t>
      </w:r>
      <w:r w:rsidR="00923E94">
        <w:rPr>
          <w:color w:val="000000"/>
          <w:sz w:val="28"/>
          <w:szCs w:val="28"/>
        </w:rPr>
        <w:t>»</w:t>
      </w:r>
      <w:r w:rsidR="005B0C72">
        <w:rPr>
          <w:color w:val="000000"/>
          <w:sz w:val="28"/>
          <w:szCs w:val="28"/>
        </w:rPr>
        <w:t>).</w:t>
      </w:r>
    </w:p>
    <w:p w:rsidR="00BB6A7F" w:rsidRPr="00032848" w:rsidRDefault="00BB6A7F" w:rsidP="00BB6A7F">
      <w:pPr>
        <w:spacing w:line="360" w:lineRule="auto"/>
        <w:ind w:left="540" w:hanging="540"/>
        <w:rPr>
          <w:b/>
          <w:color w:val="000000"/>
          <w:sz w:val="28"/>
          <w:szCs w:val="28"/>
        </w:rPr>
      </w:pPr>
      <w:r w:rsidRPr="00032848">
        <w:rPr>
          <w:b/>
          <w:color w:val="000000"/>
          <w:sz w:val="28"/>
          <w:szCs w:val="28"/>
        </w:rPr>
        <w:t>1.2. Юридический, почтовый адреса и место нахождения  Общества:</w:t>
      </w:r>
    </w:p>
    <w:p w:rsidR="00BB6A7F" w:rsidRPr="00032848" w:rsidRDefault="00BB6A7F" w:rsidP="00BB6A7F">
      <w:pPr>
        <w:spacing w:line="360" w:lineRule="auto"/>
        <w:ind w:left="540" w:hanging="540"/>
        <w:rPr>
          <w:b/>
          <w:sz w:val="28"/>
          <w:szCs w:val="28"/>
        </w:rPr>
      </w:pPr>
      <w:r w:rsidRPr="00032848">
        <w:rPr>
          <w:color w:val="000000"/>
          <w:sz w:val="28"/>
          <w:szCs w:val="28"/>
        </w:rPr>
        <w:t xml:space="preserve">Юридический и почтовый адреса: 119435, </w:t>
      </w:r>
      <w:r w:rsidR="00251CAA">
        <w:rPr>
          <w:color w:val="000000"/>
          <w:sz w:val="28"/>
          <w:szCs w:val="28"/>
        </w:rPr>
        <w:t>Москва, ул. Погодинская, дом 22.</w:t>
      </w:r>
    </w:p>
    <w:p w:rsidR="00BB6A7F" w:rsidRPr="00032848" w:rsidRDefault="00BB6A7F" w:rsidP="00BB6A7F">
      <w:pPr>
        <w:spacing w:line="360" w:lineRule="auto"/>
        <w:ind w:left="540" w:hanging="540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 xml:space="preserve">1.3. Адрес интернет сайта и электронная почта        </w:t>
      </w:r>
    </w:p>
    <w:p w:rsidR="00BB6A7F" w:rsidRPr="00032848" w:rsidRDefault="00770FD6" w:rsidP="00BB6A7F">
      <w:pPr>
        <w:spacing w:line="360" w:lineRule="auto"/>
        <w:rPr>
          <w:sz w:val="28"/>
          <w:szCs w:val="28"/>
          <w:lang w:val="en-US"/>
        </w:rPr>
      </w:pPr>
      <w:r w:rsidRPr="00770FD6">
        <w:rPr>
          <w:sz w:val="28"/>
          <w:szCs w:val="28"/>
          <w:lang w:val="en-US"/>
        </w:rPr>
        <w:t>Web:</w:t>
      </w:r>
      <w:r w:rsidRPr="00770FD6">
        <w:rPr>
          <w:lang w:val="en-US"/>
        </w:rPr>
        <w:t xml:space="preserve"> </w:t>
      </w:r>
      <w:hyperlink r:id="rId10" w:history="1">
        <w:r w:rsidR="00BB6A7F" w:rsidRPr="00032848">
          <w:rPr>
            <w:rStyle w:val="a3"/>
            <w:sz w:val="28"/>
            <w:szCs w:val="28"/>
            <w:lang w:val="en-US"/>
          </w:rPr>
          <w:t>www.isotop.ru</w:t>
        </w:r>
      </w:hyperlink>
      <w:r w:rsidR="00BB6A7F" w:rsidRPr="00032848">
        <w:rPr>
          <w:sz w:val="28"/>
          <w:szCs w:val="28"/>
          <w:lang w:val="en-US"/>
        </w:rPr>
        <w:t xml:space="preserve">, E-mail: </w:t>
      </w:r>
      <w:hyperlink r:id="rId11" w:history="1">
        <w:r w:rsidR="00BB6A7F" w:rsidRPr="00032848">
          <w:rPr>
            <w:rStyle w:val="a3"/>
            <w:sz w:val="28"/>
            <w:szCs w:val="28"/>
            <w:lang w:val="en-US"/>
          </w:rPr>
          <w:t>isotop@isotop.ru</w:t>
        </w:r>
      </w:hyperlink>
    </w:p>
    <w:p w:rsidR="00BB6A7F" w:rsidRPr="00032848" w:rsidRDefault="00AB7F5F" w:rsidP="00251CAA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Контактный телефон: (495) 981-96-16, </w:t>
      </w:r>
      <w:r w:rsidR="00B709CA">
        <w:rPr>
          <w:sz w:val="28"/>
          <w:szCs w:val="28"/>
        </w:rPr>
        <w:t>(495) 981-96-1</w:t>
      </w:r>
      <w:r w:rsidR="00B709CA" w:rsidRPr="00DE16A0">
        <w:rPr>
          <w:sz w:val="28"/>
          <w:szCs w:val="28"/>
        </w:rPr>
        <w:t>7</w:t>
      </w:r>
      <w:r w:rsidR="00B709CA">
        <w:rPr>
          <w:sz w:val="28"/>
          <w:szCs w:val="28"/>
        </w:rPr>
        <w:t xml:space="preserve">; </w:t>
      </w:r>
      <w:r>
        <w:rPr>
          <w:sz w:val="28"/>
          <w:szCs w:val="28"/>
        </w:rPr>
        <w:t>факс: (499) 245-24-</w:t>
      </w:r>
      <w:r w:rsidR="00BB6A7F" w:rsidRPr="00032848">
        <w:rPr>
          <w:sz w:val="28"/>
          <w:szCs w:val="28"/>
        </w:rPr>
        <w:t>92</w:t>
      </w:r>
      <w:r w:rsidR="00251CAA">
        <w:rPr>
          <w:sz w:val="28"/>
          <w:szCs w:val="28"/>
        </w:rPr>
        <w:t>.</w:t>
      </w:r>
    </w:p>
    <w:p w:rsidR="00BB6A7F" w:rsidRPr="00032848" w:rsidRDefault="00BB6A7F" w:rsidP="00BB6A7F">
      <w:pPr>
        <w:spacing w:line="360" w:lineRule="auto"/>
        <w:jc w:val="both"/>
        <w:rPr>
          <w:b/>
          <w:sz w:val="28"/>
          <w:szCs w:val="28"/>
        </w:rPr>
      </w:pPr>
      <w:r w:rsidRPr="00FA3B30">
        <w:rPr>
          <w:b/>
          <w:sz w:val="28"/>
          <w:szCs w:val="28"/>
        </w:rPr>
        <w:t>1.4. Сведения об аудиторе</w:t>
      </w:r>
      <w:r w:rsidRPr="00032848">
        <w:rPr>
          <w:b/>
          <w:sz w:val="28"/>
          <w:szCs w:val="28"/>
        </w:rPr>
        <w:t xml:space="preserve"> </w:t>
      </w:r>
    </w:p>
    <w:p w:rsidR="006C05B3" w:rsidRPr="00032848" w:rsidRDefault="00BB6A7F" w:rsidP="00251CAA">
      <w:pPr>
        <w:spacing w:line="360" w:lineRule="auto"/>
        <w:ind w:firstLine="708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В соответствии с правовыми актами Российской Федерации для осуществления проверки финансово-хозяйственной деятельности Обществом привлекается независимая аудиторская организация (аудитор)</w:t>
      </w:r>
      <w:r w:rsidR="000A7BF7">
        <w:rPr>
          <w:sz w:val="28"/>
          <w:szCs w:val="28"/>
        </w:rPr>
        <w:t>.</w:t>
      </w:r>
      <w:r w:rsidRPr="00032848">
        <w:rPr>
          <w:sz w:val="28"/>
          <w:szCs w:val="28"/>
        </w:rPr>
        <w:t xml:space="preserve"> Аудитором Общества на </w:t>
      </w:r>
      <w:r w:rsidR="00B32530" w:rsidRPr="00032848">
        <w:rPr>
          <w:sz w:val="28"/>
          <w:szCs w:val="28"/>
        </w:rPr>
        <w:t>201</w:t>
      </w:r>
      <w:r w:rsidR="00947AD8">
        <w:rPr>
          <w:sz w:val="28"/>
          <w:szCs w:val="28"/>
        </w:rPr>
        <w:t>2</w:t>
      </w:r>
      <w:r w:rsidR="00B32530" w:rsidRPr="00032848">
        <w:rPr>
          <w:sz w:val="28"/>
          <w:szCs w:val="28"/>
        </w:rPr>
        <w:t xml:space="preserve"> </w:t>
      </w:r>
      <w:r w:rsidRPr="00032848">
        <w:rPr>
          <w:sz w:val="28"/>
          <w:szCs w:val="28"/>
        </w:rPr>
        <w:t xml:space="preserve">год решением единственного акционера от </w:t>
      </w:r>
      <w:r w:rsidR="007759CE">
        <w:rPr>
          <w:sz w:val="28"/>
          <w:szCs w:val="28"/>
        </w:rPr>
        <w:t>29</w:t>
      </w:r>
      <w:r w:rsidRPr="00032848">
        <w:rPr>
          <w:sz w:val="28"/>
          <w:szCs w:val="28"/>
        </w:rPr>
        <w:t>.</w:t>
      </w:r>
      <w:r w:rsidR="007759CE">
        <w:rPr>
          <w:sz w:val="28"/>
          <w:szCs w:val="28"/>
        </w:rPr>
        <w:t>06</w:t>
      </w:r>
      <w:r w:rsidRPr="00032848">
        <w:rPr>
          <w:sz w:val="28"/>
          <w:szCs w:val="28"/>
        </w:rPr>
        <w:t>.</w:t>
      </w:r>
      <w:r w:rsidR="00B32530" w:rsidRPr="00032848">
        <w:rPr>
          <w:sz w:val="28"/>
          <w:szCs w:val="28"/>
        </w:rPr>
        <w:t>201</w:t>
      </w:r>
      <w:r w:rsidR="007759CE">
        <w:rPr>
          <w:sz w:val="28"/>
          <w:szCs w:val="28"/>
        </w:rPr>
        <w:t>2</w:t>
      </w:r>
      <w:r w:rsidR="0011219F">
        <w:rPr>
          <w:sz w:val="28"/>
          <w:szCs w:val="28"/>
        </w:rPr>
        <w:t xml:space="preserve"> (П</w:t>
      </w:r>
      <w:r w:rsidR="00B32530" w:rsidRPr="00032848">
        <w:rPr>
          <w:sz w:val="28"/>
          <w:szCs w:val="28"/>
        </w:rPr>
        <w:t xml:space="preserve">риказ Госкорпорации «Росатом» </w:t>
      </w:r>
      <w:r w:rsidRPr="00032848">
        <w:rPr>
          <w:sz w:val="28"/>
          <w:szCs w:val="28"/>
        </w:rPr>
        <w:t>№</w:t>
      </w:r>
      <w:r w:rsidR="00382EC9">
        <w:rPr>
          <w:sz w:val="28"/>
          <w:szCs w:val="28"/>
        </w:rPr>
        <w:t xml:space="preserve"> 1</w:t>
      </w:r>
      <w:r w:rsidR="00B32530" w:rsidRPr="00032848">
        <w:rPr>
          <w:sz w:val="28"/>
          <w:szCs w:val="28"/>
        </w:rPr>
        <w:t>/</w:t>
      </w:r>
      <w:r w:rsidR="004174E6">
        <w:rPr>
          <w:sz w:val="28"/>
          <w:szCs w:val="28"/>
        </w:rPr>
        <w:t>962</w:t>
      </w:r>
      <w:r w:rsidR="00B32530" w:rsidRPr="00032848">
        <w:rPr>
          <w:sz w:val="28"/>
          <w:szCs w:val="28"/>
        </w:rPr>
        <w:t>-П)</w:t>
      </w:r>
      <w:r w:rsidRPr="00032848">
        <w:rPr>
          <w:sz w:val="28"/>
          <w:szCs w:val="28"/>
        </w:rPr>
        <w:t xml:space="preserve"> утверждено </w:t>
      </w:r>
      <w:r w:rsidR="00382EC9">
        <w:rPr>
          <w:sz w:val="28"/>
          <w:szCs w:val="28"/>
        </w:rPr>
        <w:t>Общество с ограниченной ответственностью «Финансовые и бухгалтерские консультанты</w:t>
      </w:r>
      <w:r w:rsidR="007759CE">
        <w:rPr>
          <w:sz w:val="28"/>
          <w:szCs w:val="28"/>
        </w:rPr>
        <w:t>»</w:t>
      </w:r>
      <w:r w:rsidR="00382EC9">
        <w:rPr>
          <w:sz w:val="28"/>
          <w:szCs w:val="28"/>
        </w:rPr>
        <w:t xml:space="preserve"> (ООО «ФБК»)</w:t>
      </w:r>
      <w:r w:rsidRPr="00032848">
        <w:rPr>
          <w:sz w:val="28"/>
          <w:szCs w:val="28"/>
        </w:rPr>
        <w:t xml:space="preserve">. Место нахождения: </w:t>
      </w:r>
      <w:r w:rsidR="00382EC9" w:rsidRPr="00382EC9">
        <w:rPr>
          <w:sz w:val="28"/>
          <w:szCs w:val="28"/>
        </w:rPr>
        <w:t>101990</w:t>
      </w:r>
      <w:r w:rsidR="00B32530" w:rsidRPr="00382EC9">
        <w:rPr>
          <w:sz w:val="28"/>
          <w:szCs w:val="28"/>
        </w:rPr>
        <w:t xml:space="preserve">, Москва, </w:t>
      </w:r>
      <w:r w:rsidR="007759CE">
        <w:rPr>
          <w:sz w:val="28"/>
          <w:szCs w:val="28"/>
        </w:rPr>
        <w:t xml:space="preserve">ул. </w:t>
      </w:r>
      <w:r w:rsidR="00382EC9" w:rsidRPr="00382EC9">
        <w:rPr>
          <w:sz w:val="28"/>
          <w:szCs w:val="28"/>
        </w:rPr>
        <w:t>Мясницкая, д. 44/1</w:t>
      </w:r>
      <w:r w:rsidR="0010614F">
        <w:rPr>
          <w:sz w:val="28"/>
          <w:szCs w:val="28"/>
        </w:rPr>
        <w:t>.</w:t>
      </w:r>
    </w:p>
    <w:p w:rsidR="00BB6A7F" w:rsidRPr="00032848" w:rsidRDefault="00BB6A7F" w:rsidP="00BB6A7F">
      <w:pPr>
        <w:spacing w:line="360" w:lineRule="auto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1.5. Основной вид деятельности</w:t>
      </w:r>
    </w:p>
    <w:p w:rsidR="00BB6A7F" w:rsidRPr="00032848" w:rsidRDefault="00BB6A7F" w:rsidP="00BB6A7F">
      <w:pPr>
        <w:spacing w:line="360" w:lineRule="auto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Общество осуществляет следующие виды деятельности:</w:t>
      </w:r>
    </w:p>
    <w:p w:rsidR="00877BE2" w:rsidRPr="00032848" w:rsidRDefault="00877BE2" w:rsidP="00877BE2">
      <w:pPr>
        <w:spacing w:line="360" w:lineRule="auto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1.5.</w:t>
      </w:r>
      <w:r>
        <w:rPr>
          <w:sz w:val="28"/>
          <w:szCs w:val="28"/>
        </w:rPr>
        <w:t>1</w:t>
      </w:r>
      <w:r w:rsidRPr="00032848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032848">
        <w:rPr>
          <w:sz w:val="28"/>
          <w:szCs w:val="28"/>
        </w:rPr>
        <w:t xml:space="preserve">орговля </w:t>
      </w:r>
      <w:r>
        <w:rPr>
          <w:sz w:val="28"/>
          <w:szCs w:val="28"/>
        </w:rPr>
        <w:t xml:space="preserve">на внутреннем и внешнем рынках изотопной продукцией и оборудованием медицинского и общепромышленного назначения, в том числе </w:t>
      </w:r>
      <w:r w:rsidRPr="00032848">
        <w:rPr>
          <w:sz w:val="28"/>
          <w:szCs w:val="28"/>
        </w:rPr>
        <w:t xml:space="preserve">приборами и системами для обеспечения безопасности, защитной и медицинской техникой, фармацевтическими </w:t>
      </w:r>
      <w:r>
        <w:rPr>
          <w:sz w:val="28"/>
          <w:szCs w:val="28"/>
        </w:rPr>
        <w:t>препаратами</w:t>
      </w:r>
      <w:r w:rsidRPr="00032848">
        <w:rPr>
          <w:sz w:val="28"/>
          <w:szCs w:val="28"/>
        </w:rPr>
        <w:t>.</w:t>
      </w:r>
    </w:p>
    <w:p w:rsidR="00877BE2" w:rsidRPr="00F63EC5" w:rsidRDefault="00F63EC5" w:rsidP="00877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1.5.2</w:t>
      </w:r>
      <w:r w:rsidR="00877BE2" w:rsidRPr="00F63EC5">
        <w:rPr>
          <w:sz w:val="28"/>
          <w:szCs w:val="28"/>
        </w:rPr>
        <w:t>. Организация и выполнение радиационно</w:t>
      </w:r>
      <w:r w:rsidR="00487649">
        <w:rPr>
          <w:sz w:val="28"/>
          <w:szCs w:val="28"/>
        </w:rPr>
        <w:t>-</w:t>
      </w:r>
      <w:r w:rsidR="00877BE2" w:rsidRPr="00F63EC5">
        <w:rPr>
          <w:sz w:val="28"/>
          <w:szCs w:val="28"/>
        </w:rPr>
        <w:t xml:space="preserve">опасных и аварийных работ по перезарядке, разрядке и демонтажу </w:t>
      </w:r>
      <w:proofErr w:type="spellStart"/>
      <w:r w:rsidR="00877BE2" w:rsidRPr="00F63EC5">
        <w:rPr>
          <w:sz w:val="28"/>
          <w:szCs w:val="28"/>
        </w:rPr>
        <w:t>гамма-облучательных</w:t>
      </w:r>
      <w:proofErr w:type="spellEnd"/>
      <w:r w:rsidR="00877BE2" w:rsidRPr="00F63EC5">
        <w:rPr>
          <w:sz w:val="28"/>
          <w:szCs w:val="28"/>
        </w:rPr>
        <w:t xml:space="preserve"> установок (ГОУ), радиоизотопных термоэлектрических генераторов (РИТЭГ), аппаратов и приборов, содержащих источники ионизирующего излучения (ИИИ), по локализации аварийных ИИИ, в том числе при возникновении чрезвычайных ситуаций на радиационно</w:t>
      </w:r>
      <w:r w:rsidR="00487649">
        <w:rPr>
          <w:sz w:val="28"/>
          <w:szCs w:val="28"/>
        </w:rPr>
        <w:t>-</w:t>
      </w:r>
      <w:r w:rsidR="00877BE2" w:rsidRPr="00F63EC5">
        <w:rPr>
          <w:sz w:val="28"/>
          <w:szCs w:val="28"/>
        </w:rPr>
        <w:t>опасных объектах.</w:t>
      </w:r>
    </w:p>
    <w:p w:rsidR="00877BE2" w:rsidRPr="00032848" w:rsidRDefault="00877BE2" w:rsidP="00877BE2">
      <w:pPr>
        <w:spacing w:line="360" w:lineRule="auto"/>
        <w:jc w:val="both"/>
        <w:rPr>
          <w:sz w:val="28"/>
          <w:szCs w:val="28"/>
        </w:rPr>
      </w:pPr>
      <w:r w:rsidRPr="00032848">
        <w:rPr>
          <w:sz w:val="28"/>
          <w:szCs w:val="28"/>
        </w:rPr>
        <w:lastRenderedPageBreak/>
        <w:t>1.5</w:t>
      </w:r>
      <w:r>
        <w:rPr>
          <w:sz w:val="28"/>
          <w:szCs w:val="28"/>
        </w:rPr>
        <w:t>.</w:t>
      </w:r>
      <w:r w:rsidR="00F63EC5">
        <w:rPr>
          <w:sz w:val="28"/>
          <w:szCs w:val="28"/>
        </w:rPr>
        <w:t>3</w:t>
      </w:r>
      <w:r w:rsidRPr="00032848">
        <w:rPr>
          <w:sz w:val="28"/>
          <w:szCs w:val="28"/>
        </w:rPr>
        <w:t>. Оказание</w:t>
      </w:r>
      <w:r>
        <w:rPr>
          <w:sz w:val="28"/>
          <w:szCs w:val="28"/>
        </w:rPr>
        <w:t xml:space="preserve"> комплекса</w:t>
      </w:r>
      <w:r w:rsidRPr="00032848">
        <w:rPr>
          <w:sz w:val="28"/>
          <w:szCs w:val="28"/>
        </w:rPr>
        <w:t xml:space="preserve"> услуг по </w:t>
      </w:r>
      <w:r>
        <w:rPr>
          <w:sz w:val="28"/>
          <w:szCs w:val="28"/>
        </w:rPr>
        <w:t>транспортной и складской логистике</w:t>
      </w:r>
      <w:r w:rsidR="00F63EC5">
        <w:rPr>
          <w:sz w:val="28"/>
          <w:szCs w:val="28"/>
        </w:rPr>
        <w:t xml:space="preserve">, таможенному оформлению и сопровождению радиоактивных материалов, </w:t>
      </w:r>
      <w:proofErr w:type="spellStart"/>
      <w:r w:rsidR="00F63EC5" w:rsidRPr="00F63EC5">
        <w:rPr>
          <w:sz w:val="28"/>
          <w:szCs w:val="28"/>
        </w:rPr>
        <w:t>радиофармацевтических</w:t>
      </w:r>
      <w:proofErr w:type="spellEnd"/>
      <w:r w:rsidR="00F63EC5">
        <w:rPr>
          <w:sz w:val="28"/>
          <w:szCs w:val="28"/>
        </w:rPr>
        <w:t xml:space="preserve"> препаратов и субстанций, а также широкого спектра приборов и оборудования.</w:t>
      </w:r>
      <w:r>
        <w:rPr>
          <w:sz w:val="28"/>
          <w:szCs w:val="28"/>
        </w:rPr>
        <w:t xml:space="preserve"> </w:t>
      </w:r>
    </w:p>
    <w:p w:rsidR="00B709CA" w:rsidRPr="00F63EC5" w:rsidRDefault="002865B7" w:rsidP="00EB66DF">
      <w:pPr>
        <w:spacing w:line="360" w:lineRule="auto"/>
        <w:jc w:val="both"/>
        <w:rPr>
          <w:sz w:val="28"/>
          <w:szCs w:val="28"/>
        </w:rPr>
      </w:pPr>
      <w:r w:rsidRPr="00F63EC5">
        <w:rPr>
          <w:sz w:val="28"/>
          <w:szCs w:val="28"/>
        </w:rPr>
        <w:t>1.5</w:t>
      </w:r>
      <w:r w:rsidR="00EB66DF" w:rsidRPr="00F63EC5">
        <w:rPr>
          <w:sz w:val="28"/>
          <w:szCs w:val="28"/>
        </w:rPr>
        <w:t>.</w:t>
      </w:r>
      <w:r w:rsidR="00F63EC5">
        <w:rPr>
          <w:sz w:val="28"/>
          <w:szCs w:val="28"/>
        </w:rPr>
        <w:t>4</w:t>
      </w:r>
      <w:r w:rsidR="00EB66DF" w:rsidRPr="00F63EC5">
        <w:rPr>
          <w:sz w:val="28"/>
          <w:szCs w:val="28"/>
        </w:rPr>
        <w:t xml:space="preserve">. </w:t>
      </w:r>
      <w:r w:rsidR="00B709CA" w:rsidRPr="00F63EC5">
        <w:rPr>
          <w:sz w:val="28"/>
          <w:szCs w:val="28"/>
        </w:rPr>
        <w:t>Оформление экспертных заключений и оказание услуг эксплуатирующим организациям в подготовке необходимых материалов для продления назначенного срока эксплуатации принадлежащих им изделий радиационной техники.</w:t>
      </w:r>
    </w:p>
    <w:p w:rsidR="00F63EC5" w:rsidRPr="00032848" w:rsidRDefault="00F63EC5" w:rsidP="00F63EC5">
      <w:pPr>
        <w:spacing w:line="360" w:lineRule="auto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1.5.</w:t>
      </w:r>
      <w:r>
        <w:rPr>
          <w:sz w:val="28"/>
          <w:szCs w:val="28"/>
        </w:rPr>
        <w:t>5</w:t>
      </w:r>
      <w:r w:rsidRPr="00032848">
        <w:rPr>
          <w:sz w:val="28"/>
          <w:szCs w:val="28"/>
        </w:rPr>
        <w:t>. Осуществление работ, связанных с использованием сведений, составляющих государственную тайну, обеспечение их защиты, защиты радиоактивных материалов и объектов их содержащих, в соответствии с законодательством Российской Федерации. Осуществление мероприятий и (или) оказание услуг в области защиты государственной тайны и обеспечения режима секретности.</w:t>
      </w:r>
    </w:p>
    <w:p w:rsidR="00F63EC5" w:rsidRPr="00F63EC5" w:rsidRDefault="00F63EC5" w:rsidP="00F63EC5">
      <w:pPr>
        <w:spacing w:line="360" w:lineRule="auto"/>
        <w:jc w:val="both"/>
        <w:rPr>
          <w:sz w:val="28"/>
          <w:szCs w:val="28"/>
        </w:rPr>
      </w:pPr>
      <w:r w:rsidRPr="00F63EC5">
        <w:rPr>
          <w:sz w:val="28"/>
          <w:szCs w:val="28"/>
        </w:rPr>
        <w:t>1.5.</w:t>
      </w:r>
      <w:r>
        <w:rPr>
          <w:sz w:val="28"/>
          <w:szCs w:val="28"/>
        </w:rPr>
        <w:t>6</w:t>
      </w:r>
      <w:r w:rsidRPr="00F63EC5">
        <w:rPr>
          <w:sz w:val="28"/>
          <w:szCs w:val="28"/>
        </w:rPr>
        <w:t>. Организация и выполнение работ по модернизации физической защиты радиационно</w:t>
      </w:r>
      <w:r w:rsidR="00487649">
        <w:rPr>
          <w:sz w:val="28"/>
          <w:szCs w:val="28"/>
        </w:rPr>
        <w:t>-</w:t>
      </w:r>
      <w:r w:rsidRPr="00F63EC5">
        <w:rPr>
          <w:sz w:val="28"/>
          <w:szCs w:val="28"/>
        </w:rPr>
        <w:t>опасных объектов.</w:t>
      </w:r>
    </w:p>
    <w:p w:rsidR="00F63EC5" w:rsidRPr="00032848" w:rsidRDefault="00F63EC5" w:rsidP="00F63EC5">
      <w:pPr>
        <w:spacing w:line="360" w:lineRule="auto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1.5.</w:t>
      </w:r>
      <w:r>
        <w:rPr>
          <w:sz w:val="28"/>
          <w:szCs w:val="28"/>
        </w:rPr>
        <w:t>7</w:t>
      </w:r>
      <w:r w:rsidRPr="00032848">
        <w:rPr>
          <w:sz w:val="28"/>
          <w:szCs w:val="28"/>
        </w:rPr>
        <w:t>. Осуществление иных, не запрещенных законодательством Российской Федерации видов деятельности, связанных с достижением предусмотренных уставом целей. Отдельными видами деятельности, перечень которых определяется Федеральными законами Российской Федерации, Общество может заниматься только на основании специального разрешения (лицензии).</w:t>
      </w:r>
    </w:p>
    <w:p w:rsidR="00BB6A7F" w:rsidRPr="00032848" w:rsidRDefault="00BB6A7F" w:rsidP="00BB6A7F">
      <w:pPr>
        <w:spacing w:line="360" w:lineRule="auto"/>
        <w:jc w:val="both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1.6. Сведения об акционерах</w:t>
      </w:r>
    </w:p>
    <w:p w:rsidR="00BB6A7F" w:rsidRPr="00032848" w:rsidRDefault="00BB6A7F" w:rsidP="002865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848">
        <w:rPr>
          <w:sz w:val="28"/>
          <w:szCs w:val="28"/>
        </w:rPr>
        <w:t>Акционером Общества по состоянию на 31.12.</w:t>
      </w:r>
      <w:r w:rsidR="00E503B2" w:rsidRPr="00032848">
        <w:rPr>
          <w:sz w:val="28"/>
          <w:szCs w:val="28"/>
        </w:rPr>
        <w:t>201</w:t>
      </w:r>
      <w:r w:rsidR="00D62EB3">
        <w:rPr>
          <w:sz w:val="28"/>
          <w:szCs w:val="28"/>
        </w:rPr>
        <w:t>2</w:t>
      </w:r>
      <w:r w:rsidR="00E503B2" w:rsidRPr="00032848">
        <w:rPr>
          <w:sz w:val="28"/>
          <w:szCs w:val="28"/>
        </w:rPr>
        <w:t xml:space="preserve"> </w:t>
      </w:r>
      <w:r w:rsidRPr="00032848">
        <w:rPr>
          <w:sz w:val="28"/>
          <w:szCs w:val="28"/>
        </w:rPr>
        <w:t>является</w:t>
      </w:r>
      <w:r w:rsidRPr="00032848">
        <w:rPr>
          <w:color w:val="000000"/>
          <w:sz w:val="28"/>
          <w:szCs w:val="28"/>
        </w:rPr>
        <w:t xml:space="preserve"> Государственная корпорация по атомной энергии «Росатом»</w:t>
      </w:r>
      <w:r w:rsidR="00112A3F" w:rsidRPr="00032848">
        <w:rPr>
          <w:color w:val="000000"/>
          <w:sz w:val="28"/>
          <w:szCs w:val="28"/>
        </w:rPr>
        <w:t xml:space="preserve"> </w:t>
      </w:r>
      <w:r w:rsidR="00F92CE6">
        <w:rPr>
          <w:color w:val="000000"/>
          <w:sz w:val="28"/>
          <w:szCs w:val="28"/>
        </w:rPr>
        <w:t xml:space="preserve">(далее – Госкорпорация «Росатом») </w:t>
      </w:r>
      <w:r w:rsidRPr="00032848">
        <w:rPr>
          <w:color w:val="000000"/>
          <w:sz w:val="28"/>
          <w:szCs w:val="28"/>
        </w:rPr>
        <w:t>с долей участия в ус</w:t>
      </w:r>
      <w:r w:rsidR="00F92CE6">
        <w:rPr>
          <w:color w:val="000000"/>
          <w:sz w:val="28"/>
          <w:szCs w:val="28"/>
        </w:rPr>
        <w:t>тавном капитале Общества -100%</w:t>
      </w:r>
      <w:r w:rsidRPr="00032848">
        <w:rPr>
          <w:color w:val="000000"/>
          <w:sz w:val="28"/>
          <w:szCs w:val="28"/>
        </w:rPr>
        <w:t>.</w:t>
      </w:r>
    </w:p>
    <w:p w:rsidR="00DF5063" w:rsidRPr="00032848" w:rsidRDefault="00D351C5" w:rsidP="002865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у</w:t>
      </w:r>
      <w:r w:rsidR="00DF5063" w:rsidRPr="00032848">
        <w:rPr>
          <w:color w:val="000000"/>
          <w:sz w:val="28"/>
          <w:szCs w:val="28"/>
        </w:rPr>
        <w:t>ставн</w:t>
      </w:r>
      <w:r>
        <w:rPr>
          <w:color w:val="000000"/>
          <w:sz w:val="28"/>
          <w:szCs w:val="28"/>
        </w:rPr>
        <w:t>ого</w:t>
      </w:r>
      <w:r w:rsidR="00DF5063" w:rsidRPr="00032848">
        <w:rPr>
          <w:color w:val="000000"/>
          <w:sz w:val="28"/>
          <w:szCs w:val="28"/>
        </w:rPr>
        <w:t xml:space="preserve"> капитал</w:t>
      </w:r>
      <w:r>
        <w:rPr>
          <w:color w:val="000000"/>
          <w:sz w:val="28"/>
          <w:szCs w:val="28"/>
        </w:rPr>
        <w:t>а</w:t>
      </w:r>
      <w:r w:rsidR="00DF5063" w:rsidRPr="00032848">
        <w:rPr>
          <w:color w:val="000000"/>
          <w:sz w:val="28"/>
          <w:szCs w:val="28"/>
        </w:rPr>
        <w:t xml:space="preserve"> в соответствии с действующей редакцией Устава</w:t>
      </w:r>
      <w:r w:rsidR="0049337C">
        <w:rPr>
          <w:color w:val="000000"/>
          <w:sz w:val="28"/>
          <w:szCs w:val="28"/>
        </w:rPr>
        <w:t xml:space="preserve"> </w:t>
      </w:r>
      <w:r w:rsidR="0011219F">
        <w:rPr>
          <w:color w:val="000000"/>
          <w:sz w:val="28"/>
          <w:szCs w:val="28"/>
        </w:rPr>
        <w:t xml:space="preserve">Общества </w:t>
      </w:r>
      <w:r w:rsidR="00DF5063" w:rsidRPr="00032848">
        <w:rPr>
          <w:color w:val="000000"/>
          <w:sz w:val="28"/>
          <w:szCs w:val="28"/>
        </w:rPr>
        <w:t>на 31.12.201</w:t>
      </w:r>
      <w:r w:rsidR="00A7347F">
        <w:rPr>
          <w:color w:val="000000"/>
          <w:sz w:val="28"/>
          <w:szCs w:val="28"/>
        </w:rPr>
        <w:t>2</w:t>
      </w:r>
      <w:r w:rsidR="00DF5063" w:rsidRPr="00032848">
        <w:rPr>
          <w:color w:val="000000"/>
          <w:sz w:val="28"/>
          <w:szCs w:val="28"/>
        </w:rPr>
        <w:t xml:space="preserve"> составляет 484 483 858 (четыреста восемьдесят четыре миллиона четыреста восемьдесят три тысячи восемьсот пятьдесят восемь) рублей.</w:t>
      </w:r>
    </w:p>
    <w:p w:rsidR="00BB6A7F" w:rsidRPr="00032848" w:rsidRDefault="00BB6A7F" w:rsidP="002865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>Все акции Общества являются именными и выпущены в бездокументарной форме.</w:t>
      </w:r>
    </w:p>
    <w:p w:rsidR="00BB6A7F" w:rsidRPr="00032848" w:rsidRDefault="00BB6A7F" w:rsidP="002865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>Привилегированных акций Общество не имеет.</w:t>
      </w:r>
    </w:p>
    <w:p w:rsidR="00BB6A7F" w:rsidRPr="00032848" w:rsidRDefault="00BB6A7F" w:rsidP="00BB6A7F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032848">
        <w:rPr>
          <w:b/>
          <w:color w:val="000000"/>
          <w:sz w:val="28"/>
          <w:szCs w:val="28"/>
        </w:rPr>
        <w:lastRenderedPageBreak/>
        <w:t>1.7. Сведения о филиалах и представительствах.</w:t>
      </w:r>
    </w:p>
    <w:p w:rsidR="00633C17" w:rsidRDefault="00FA3B30" w:rsidP="00633C1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</w:t>
      </w:r>
      <w:r w:rsidR="00BB6A7F" w:rsidRPr="00032848">
        <w:rPr>
          <w:color w:val="000000"/>
          <w:sz w:val="28"/>
          <w:szCs w:val="28"/>
        </w:rPr>
        <w:t>м составе О</w:t>
      </w:r>
      <w:r>
        <w:rPr>
          <w:color w:val="000000"/>
          <w:sz w:val="28"/>
          <w:szCs w:val="28"/>
        </w:rPr>
        <w:t>бщество</w:t>
      </w:r>
      <w:r w:rsidR="00BB6A7F" w:rsidRPr="00032848">
        <w:rPr>
          <w:color w:val="000000"/>
          <w:sz w:val="28"/>
          <w:szCs w:val="28"/>
        </w:rPr>
        <w:t xml:space="preserve"> имеет </w:t>
      </w:r>
      <w:r w:rsidR="00D06F5A" w:rsidRPr="00032848">
        <w:rPr>
          <w:color w:val="000000"/>
          <w:sz w:val="28"/>
          <w:szCs w:val="28"/>
        </w:rPr>
        <w:t xml:space="preserve">обособленные структурные </w:t>
      </w:r>
      <w:r w:rsidR="00BB6A7F" w:rsidRPr="00032848">
        <w:rPr>
          <w:color w:val="000000"/>
          <w:sz w:val="28"/>
          <w:szCs w:val="28"/>
        </w:rPr>
        <w:t>подразделени</w:t>
      </w:r>
      <w:r w:rsidR="00184AA8">
        <w:rPr>
          <w:color w:val="000000"/>
          <w:sz w:val="28"/>
          <w:szCs w:val="28"/>
        </w:rPr>
        <w:t>я</w:t>
      </w:r>
      <w:r w:rsidR="00BB6A7F" w:rsidRPr="00032848">
        <w:rPr>
          <w:color w:val="000000"/>
          <w:sz w:val="28"/>
          <w:szCs w:val="28"/>
        </w:rPr>
        <w:t xml:space="preserve"> без прав юридического лица</w:t>
      </w:r>
      <w:r w:rsidR="00970C2B" w:rsidRPr="00032848">
        <w:rPr>
          <w:color w:val="000000"/>
          <w:sz w:val="28"/>
          <w:szCs w:val="28"/>
        </w:rPr>
        <w:t>:</w:t>
      </w:r>
    </w:p>
    <w:p w:rsidR="00633C17" w:rsidRDefault="00633C17" w:rsidP="00633C1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4AA8">
        <w:rPr>
          <w:color w:val="000000"/>
          <w:sz w:val="28"/>
          <w:szCs w:val="28"/>
        </w:rPr>
        <w:t>База ОАО «В/О «Изотоп», находящая</w:t>
      </w:r>
      <w:r w:rsidRPr="00BD6ED7">
        <w:rPr>
          <w:color w:val="000000"/>
          <w:sz w:val="28"/>
          <w:szCs w:val="28"/>
        </w:rPr>
        <w:t>ся по адресу: Московская обл., Ногинский район, г. Старая Купавна, ул. Советская, д. 2;</w:t>
      </w:r>
    </w:p>
    <w:p w:rsidR="00633C17" w:rsidRDefault="00633C17" w:rsidP="00633C1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D6ED7">
        <w:rPr>
          <w:color w:val="000000"/>
          <w:sz w:val="28"/>
          <w:szCs w:val="28"/>
        </w:rPr>
        <w:t>- Обособленное подразделение Отдел отгрузки изотопной продукции</w:t>
      </w:r>
      <w:r w:rsidR="004532E4">
        <w:rPr>
          <w:color w:val="000000"/>
          <w:sz w:val="28"/>
          <w:szCs w:val="28"/>
        </w:rPr>
        <w:t>,</w:t>
      </w:r>
      <w:r w:rsidRPr="00BD6ED7">
        <w:rPr>
          <w:color w:val="000000"/>
          <w:sz w:val="28"/>
          <w:szCs w:val="28"/>
        </w:rPr>
        <w:t xml:space="preserve"> находящийся по адресу: </w:t>
      </w:r>
      <w:smartTag w:uri="urn:schemas-microsoft-com:office:smarttags" w:element="metricconverter">
        <w:smartTagPr>
          <w:attr w:name="ProductID" w:val="663690, г"/>
        </w:smartTagPr>
        <w:r>
          <w:rPr>
            <w:color w:val="000000"/>
            <w:sz w:val="28"/>
            <w:szCs w:val="28"/>
          </w:rPr>
          <w:t xml:space="preserve">663690, </w:t>
        </w:r>
        <w:r w:rsidRPr="00BD6ED7">
          <w:rPr>
            <w:color w:val="000000"/>
            <w:sz w:val="28"/>
            <w:szCs w:val="28"/>
          </w:rPr>
          <w:t>г</w:t>
        </w:r>
      </w:smartTag>
      <w:r w:rsidRPr="00BD6ED7">
        <w:rPr>
          <w:color w:val="000000"/>
          <w:sz w:val="28"/>
          <w:szCs w:val="28"/>
        </w:rPr>
        <w:t>. Зеленогорск, Красноярский край, ул. 1-я Промышленная, 1</w:t>
      </w:r>
      <w:r>
        <w:rPr>
          <w:color w:val="000000"/>
          <w:sz w:val="28"/>
          <w:szCs w:val="28"/>
        </w:rPr>
        <w:t xml:space="preserve">, </w:t>
      </w:r>
      <w:r w:rsidR="00705DB1">
        <w:rPr>
          <w:color w:val="000000"/>
          <w:sz w:val="28"/>
          <w:szCs w:val="28"/>
        </w:rPr>
        <w:t xml:space="preserve">здание </w:t>
      </w:r>
      <w:r>
        <w:rPr>
          <w:color w:val="000000"/>
          <w:sz w:val="28"/>
          <w:szCs w:val="28"/>
        </w:rPr>
        <w:t>801а</w:t>
      </w:r>
      <w:r w:rsidRPr="00BD6ED7">
        <w:rPr>
          <w:color w:val="000000"/>
          <w:sz w:val="28"/>
          <w:szCs w:val="28"/>
        </w:rPr>
        <w:t>;</w:t>
      </w:r>
    </w:p>
    <w:p w:rsidR="00633C17" w:rsidRDefault="00633C17" w:rsidP="00633C1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D6ED7">
        <w:rPr>
          <w:color w:val="000000"/>
          <w:sz w:val="28"/>
          <w:szCs w:val="28"/>
        </w:rPr>
        <w:t>- Обособленное подразделение Отдел реализации внешнеторговых контрактов</w:t>
      </w:r>
      <w:r w:rsidR="004532E4">
        <w:rPr>
          <w:color w:val="000000"/>
          <w:sz w:val="28"/>
          <w:szCs w:val="28"/>
        </w:rPr>
        <w:t>,</w:t>
      </w:r>
      <w:r w:rsidRPr="00BD6ED7">
        <w:rPr>
          <w:color w:val="000000"/>
          <w:sz w:val="28"/>
          <w:szCs w:val="28"/>
        </w:rPr>
        <w:t xml:space="preserve"> находящийся по адресу: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56790, г"/>
        </w:smartTagPr>
        <w:r>
          <w:rPr>
            <w:color w:val="000000"/>
            <w:sz w:val="28"/>
            <w:szCs w:val="28"/>
          </w:rPr>
          <w:t>456790,</w:t>
        </w:r>
        <w:r w:rsidRPr="00BD6ED7">
          <w:rPr>
            <w:color w:val="000000"/>
            <w:sz w:val="28"/>
            <w:szCs w:val="28"/>
          </w:rPr>
          <w:t xml:space="preserve"> г</w:t>
        </w:r>
      </w:smartTag>
      <w:r w:rsidRPr="00BD6ED7">
        <w:rPr>
          <w:color w:val="000000"/>
          <w:sz w:val="28"/>
          <w:szCs w:val="28"/>
        </w:rPr>
        <w:t>. Озерск, Челябинская область, ул. Семенова, 22;</w:t>
      </w:r>
    </w:p>
    <w:p w:rsidR="00633C17" w:rsidRPr="00F63EC5" w:rsidRDefault="00633C17" w:rsidP="00633C1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63EC5">
        <w:rPr>
          <w:color w:val="000000"/>
          <w:sz w:val="28"/>
          <w:szCs w:val="28"/>
        </w:rPr>
        <w:t>- Обособленное подразделение ОАО «В/О «Изотоп»</w:t>
      </w:r>
      <w:r w:rsidR="004532E4" w:rsidRPr="00F63EC5">
        <w:rPr>
          <w:color w:val="000000"/>
          <w:sz w:val="28"/>
          <w:szCs w:val="28"/>
        </w:rPr>
        <w:t>, находящееся по адресу</w:t>
      </w:r>
      <w:r w:rsidRPr="00F63EC5">
        <w:rPr>
          <w:color w:val="000000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94017, г"/>
        </w:smartTagPr>
        <w:r w:rsidRPr="00F63EC5">
          <w:rPr>
            <w:color w:val="000000"/>
            <w:sz w:val="28"/>
            <w:szCs w:val="28"/>
          </w:rPr>
          <w:t>194017, г</w:t>
        </w:r>
      </w:smartTag>
      <w:r w:rsidRPr="00F63EC5">
        <w:rPr>
          <w:color w:val="000000"/>
          <w:sz w:val="28"/>
          <w:szCs w:val="28"/>
        </w:rPr>
        <w:t>. Санкт-Петербург, пр-кт Энгельса, лит. А, помещение 16H.</w:t>
      </w:r>
    </w:p>
    <w:p w:rsidR="00BB6A7F" w:rsidRPr="00F63EC5" w:rsidRDefault="00970C2B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63EC5">
        <w:rPr>
          <w:color w:val="000000"/>
          <w:sz w:val="28"/>
          <w:szCs w:val="28"/>
        </w:rPr>
        <w:t>Общество не имеет филиалов и представительств.</w:t>
      </w:r>
    </w:p>
    <w:p w:rsidR="00BB6A7F" w:rsidRPr="00032848" w:rsidRDefault="00BB6A7F" w:rsidP="00BB6A7F">
      <w:pPr>
        <w:spacing w:before="120" w:line="360" w:lineRule="auto"/>
        <w:jc w:val="both"/>
        <w:rPr>
          <w:b/>
          <w:color w:val="000000"/>
          <w:sz w:val="28"/>
          <w:szCs w:val="28"/>
        </w:rPr>
      </w:pPr>
      <w:r w:rsidRPr="00032848">
        <w:rPr>
          <w:b/>
          <w:color w:val="000000"/>
          <w:sz w:val="28"/>
          <w:szCs w:val="28"/>
        </w:rPr>
        <w:t>1.8. Историческая справка.</w:t>
      </w:r>
    </w:p>
    <w:p w:rsidR="00BB6A7F" w:rsidRPr="00032848" w:rsidRDefault="00F5661D" w:rsidP="00BB6A7F">
      <w:pPr>
        <w:pStyle w:val="aa"/>
        <w:rPr>
          <w:rFonts w:ascii="Arial" w:hAnsi="Arial" w:cs="Arial"/>
          <w:color w:val="1B1C20"/>
          <w:sz w:val="20"/>
          <w:szCs w:val="20"/>
        </w:rPr>
      </w:pPr>
      <w:r>
        <w:rPr>
          <w:rFonts w:ascii="Arial" w:hAnsi="Arial" w:cs="Arial"/>
          <w:noProof/>
          <w:color w:val="1B1C20"/>
          <w:sz w:val="20"/>
          <w:szCs w:val="20"/>
        </w:rPr>
        <w:drawing>
          <wp:inline distT="0" distB="0" distL="0" distR="0">
            <wp:extent cx="5709920" cy="1899920"/>
            <wp:effectExtent l="19050" t="0" r="5080" b="0"/>
            <wp:docPr id="3" name="Рисунок 4" descr="historycompa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istorycompa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i/>
          <w:iCs/>
          <w:color w:val="000000"/>
          <w:sz w:val="28"/>
          <w:szCs w:val="28"/>
        </w:rPr>
        <w:t>1958 год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 xml:space="preserve">Создание «Всесоюзной конторы «Изотоп» в составе Треста «Союзреактив» Государственного Комитета Совета Министров СССР по химии, согласно Постановлению Совета Министров СССР от 22 августа </w:t>
      </w:r>
      <w:smartTag w:uri="urn:schemas-microsoft-com:office:smarttags" w:element="metricconverter">
        <w:smartTagPr>
          <w:attr w:name="ProductID" w:val="1958 г"/>
        </w:smartTagPr>
        <w:r w:rsidRPr="00032848">
          <w:rPr>
            <w:color w:val="000000"/>
            <w:sz w:val="28"/>
            <w:szCs w:val="28"/>
          </w:rPr>
          <w:t>1958 г</w:t>
        </w:r>
      </w:smartTag>
      <w:r w:rsidRPr="00032848">
        <w:rPr>
          <w:color w:val="000000"/>
          <w:sz w:val="28"/>
          <w:szCs w:val="28"/>
        </w:rPr>
        <w:t>.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i/>
          <w:iCs/>
          <w:color w:val="000000"/>
          <w:sz w:val="28"/>
          <w:szCs w:val="28"/>
        </w:rPr>
        <w:t>1961 год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>Реорганизация «Всесоюзной конторы «Изотоп» во «Всесоюзное объединение «Изотоп», переданное Государственному комитету Совета Министров СССР по использованию атомной энергии.</w:t>
      </w:r>
    </w:p>
    <w:p w:rsidR="006B08C4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lastRenderedPageBreak/>
        <w:t>В состав «Всесоюзного объединения «Изотоп» входили семь отделений: в Москве, Ленинграде, Киеве, Минске, Свердловске, Ташкенте, Хабаровске, что позволяло достаточно объективно и эффективно изучать и обеспечивать потребности народного хозяйства в изделиях атомной науки и техники.</w:t>
      </w:r>
    </w:p>
    <w:p w:rsidR="00BB6A7F" w:rsidRPr="00032848" w:rsidRDefault="00F5661D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58240" behindDoc="1" locked="0" layoutInCell="1" allowOverlap="1">
            <wp:simplePos x="0" y="0"/>
            <wp:positionH relativeFrom="column">
              <wp:posOffset>-3670935</wp:posOffset>
            </wp:positionH>
            <wp:positionV relativeFrom="paragraph">
              <wp:posOffset>-561340</wp:posOffset>
            </wp:positionV>
            <wp:extent cx="10664825" cy="9801352"/>
            <wp:effectExtent l="19050" t="0" r="3175" b="0"/>
            <wp:wrapNone/>
            <wp:docPr id="17" name="Рисунок 84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A7F" w:rsidRPr="00032848">
        <w:rPr>
          <w:i/>
          <w:iCs/>
          <w:color w:val="000000"/>
          <w:sz w:val="28"/>
          <w:szCs w:val="28"/>
        </w:rPr>
        <w:t>1973 год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>Появление обособленного структурного подразделения – Базы ОАО «В/О «Изотоп», расположенной на территории Ногинского района Московской области.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i/>
          <w:iCs/>
          <w:color w:val="000000"/>
          <w:sz w:val="28"/>
          <w:szCs w:val="28"/>
        </w:rPr>
        <w:t>2001 год</w:t>
      </w:r>
    </w:p>
    <w:p w:rsidR="00BB6A7F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>Образование Федерального Государственного Унитарного Предприятия «Всерегиональное объединение «Изотоп», входящего в структуру Министерства РФ по атомной энергии.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i/>
          <w:iCs/>
          <w:color w:val="000000"/>
          <w:sz w:val="28"/>
          <w:szCs w:val="28"/>
        </w:rPr>
        <w:t>2008 год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>Федеральное государственное унитарное предприятие «Всерегиональное объединение «Изотоп» (ФГУП «В/О «Изотоп») преобразовано в Открытое акционерное общество «Всерегиональное объединение «Изотоп» (ОАО «В/О «Изотоп»).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>ОАО «В/О «Изотоп» является членом Ядерного общества России, Общества Ядерной медицины России, членом Московской Торгово-промышленной палаты, состоит в «Союзе промышленников и предпринимателей атомной отрасли».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i/>
          <w:iCs/>
          <w:color w:val="000000"/>
          <w:sz w:val="28"/>
          <w:szCs w:val="28"/>
        </w:rPr>
        <w:t>2009 год</w:t>
      </w:r>
    </w:p>
    <w:p w:rsidR="00BB6A7F" w:rsidRPr="00032848" w:rsidRDefault="00BB6A7F" w:rsidP="00BB6A7F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color w:val="000000"/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944527" w:rsidRPr="00032848">
        <w:rPr>
          <w:color w:val="000000"/>
          <w:sz w:val="28"/>
          <w:szCs w:val="28"/>
        </w:rPr>
        <w:t>2 </w:t>
      </w:r>
      <w:r w:rsidRPr="00032848">
        <w:rPr>
          <w:color w:val="000000"/>
          <w:sz w:val="28"/>
          <w:szCs w:val="28"/>
        </w:rPr>
        <w:t xml:space="preserve">ноября 2009 года ФСТЭК России выданы ОАО «В/О «Изотоп» генеральные лицензии на вывоз в </w:t>
      </w:r>
      <w:r w:rsidR="00EA37D8">
        <w:rPr>
          <w:color w:val="000000"/>
          <w:sz w:val="28"/>
          <w:szCs w:val="28"/>
        </w:rPr>
        <w:t xml:space="preserve">другие страны </w:t>
      </w:r>
      <w:r w:rsidRPr="00032848">
        <w:rPr>
          <w:color w:val="000000"/>
          <w:sz w:val="28"/>
          <w:szCs w:val="28"/>
        </w:rPr>
        <w:t xml:space="preserve">радиоактивных изотопов и содержащих их устройств. ОАО «В/О «Изотоп» сотрудничает с </w:t>
      </w:r>
      <w:r w:rsidR="002F67C8" w:rsidRPr="002F67C8">
        <w:rPr>
          <w:bCs/>
          <w:sz w:val="28"/>
          <w:szCs w:val="28"/>
        </w:rPr>
        <w:t>Международн</w:t>
      </w:r>
      <w:r w:rsidR="002F67C8">
        <w:rPr>
          <w:bCs/>
          <w:sz w:val="28"/>
          <w:szCs w:val="28"/>
        </w:rPr>
        <w:t>ым</w:t>
      </w:r>
      <w:r w:rsidR="002F67C8" w:rsidRPr="002F67C8">
        <w:rPr>
          <w:bCs/>
          <w:sz w:val="28"/>
          <w:szCs w:val="28"/>
        </w:rPr>
        <w:t xml:space="preserve"> агентство</w:t>
      </w:r>
      <w:r w:rsidR="002F67C8">
        <w:rPr>
          <w:bCs/>
          <w:sz w:val="28"/>
          <w:szCs w:val="28"/>
        </w:rPr>
        <w:t>м</w:t>
      </w:r>
      <w:r w:rsidR="002F67C8" w:rsidRPr="002F67C8">
        <w:rPr>
          <w:bCs/>
          <w:sz w:val="28"/>
          <w:szCs w:val="28"/>
        </w:rPr>
        <w:t xml:space="preserve"> по атомной энергии</w:t>
      </w:r>
      <w:r w:rsidR="002F67C8">
        <w:rPr>
          <w:bCs/>
          <w:sz w:val="28"/>
          <w:szCs w:val="28"/>
        </w:rPr>
        <w:t xml:space="preserve"> (</w:t>
      </w:r>
      <w:r w:rsidRPr="00032848">
        <w:rPr>
          <w:color w:val="000000"/>
          <w:sz w:val="28"/>
          <w:szCs w:val="28"/>
        </w:rPr>
        <w:t>МАГАТЭ</w:t>
      </w:r>
      <w:r w:rsidR="002F67C8">
        <w:rPr>
          <w:color w:val="000000"/>
          <w:sz w:val="28"/>
          <w:szCs w:val="28"/>
        </w:rPr>
        <w:t>)</w:t>
      </w:r>
      <w:r w:rsidRPr="00032848">
        <w:rPr>
          <w:color w:val="000000"/>
          <w:sz w:val="28"/>
          <w:szCs w:val="28"/>
        </w:rPr>
        <w:t xml:space="preserve"> и</w:t>
      </w:r>
      <w:r w:rsidR="00705DB1">
        <w:rPr>
          <w:color w:val="000000"/>
          <w:sz w:val="28"/>
          <w:szCs w:val="28"/>
        </w:rPr>
        <w:t xml:space="preserve"> с партнерами из </w:t>
      </w:r>
      <w:r w:rsidRPr="00032848">
        <w:rPr>
          <w:color w:val="000000"/>
          <w:sz w:val="28"/>
          <w:szCs w:val="28"/>
        </w:rPr>
        <w:t>США по уменьшению радиологической угрозы в странах бывшего СССР, Восточной Европы, Азии и Африки, в т.ч. по обследованию радиоизотопных приборов, промышленных гамма-установок и гамма-терапевтических аппаратов, выводу их из эксплуатации или их перезарядке, и передачи ИИИ на захоронение.</w:t>
      </w:r>
    </w:p>
    <w:p w:rsidR="00740BA2" w:rsidRDefault="00740BA2" w:rsidP="00E503B2">
      <w:pPr>
        <w:spacing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</w:p>
    <w:p w:rsidR="00E503B2" w:rsidRPr="00032848" w:rsidRDefault="00E503B2" w:rsidP="00E503B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32848">
        <w:rPr>
          <w:i/>
          <w:iCs/>
          <w:color w:val="000000"/>
          <w:sz w:val="28"/>
          <w:szCs w:val="28"/>
        </w:rPr>
        <w:lastRenderedPageBreak/>
        <w:t>2010 год</w:t>
      </w:r>
    </w:p>
    <w:p w:rsidR="003B7E37" w:rsidRPr="00893980" w:rsidRDefault="003B7E37" w:rsidP="003B7E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Начата реализация</w:t>
      </w:r>
      <w:r w:rsidRPr="00893980">
        <w:rPr>
          <w:sz w:val="28"/>
          <w:szCs w:val="28"/>
        </w:rPr>
        <w:t xml:space="preserve"> проекта по созданию на базе ОАО «ГНЦ НИИАР» в городе Димитровграде промышленного производства важнейшего для ядерной медицины радиоизотопа молибдена-99. </w:t>
      </w:r>
      <w:r w:rsidR="00D152EA">
        <w:rPr>
          <w:color w:val="000000"/>
          <w:sz w:val="28"/>
          <w:szCs w:val="28"/>
        </w:rPr>
        <w:t>Проект «</w:t>
      </w:r>
      <w:r w:rsidRPr="00893980">
        <w:rPr>
          <w:color w:val="000000"/>
          <w:sz w:val="28"/>
          <w:szCs w:val="28"/>
        </w:rPr>
        <w:t>Создание комплекса по производству радионуклида молибден-99</w:t>
      </w:r>
      <w:r w:rsidR="00D152EA">
        <w:rPr>
          <w:color w:val="000000"/>
          <w:sz w:val="28"/>
          <w:szCs w:val="28"/>
        </w:rPr>
        <w:t>»</w:t>
      </w:r>
      <w:r w:rsidRPr="00893980">
        <w:rPr>
          <w:color w:val="000000"/>
          <w:sz w:val="28"/>
          <w:szCs w:val="28"/>
        </w:rPr>
        <w:t xml:space="preserve"> (один из пяти приоритетных проектов, утвержденных Президентом Российской Федерации в качестве инновационных) реализуется в рамках работы комиссии при Президенте РФ по модернизации и технологическому развитию экономики России. ОАО «В/О «Изотоп» является оператором этого проекта.</w:t>
      </w:r>
    </w:p>
    <w:p w:rsidR="00395606" w:rsidRDefault="00F5661D" w:rsidP="005F32E6">
      <w:pPr>
        <w:tabs>
          <w:tab w:val="left" w:pos="680"/>
        </w:tabs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56192" behindDoc="1" locked="0" layoutInCell="1" allowOverlap="1">
            <wp:simplePos x="0" y="0"/>
            <wp:positionH relativeFrom="column">
              <wp:posOffset>-4460240</wp:posOffset>
            </wp:positionH>
            <wp:positionV relativeFrom="paragraph">
              <wp:posOffset>-1848485</wp:posOffset>
            </wp:positionV>
            <wp:extent cx="10666095" cy="9804400"/>
            <wp:effectExtent l="19050" t="0" r="1905" b="0"/>
            <wp:wrapNone/>
            <wp:docPr id="15" name="Рисунок 81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095" cy="98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010">
        <w:rPr>
          <w:i/>
          <w:color w:val="000000"/>
          <w:sz w:val="28"/>
          <w:szCs w:val="28"/>
        </w:rPr>
        <w:tab/>
      </w:r>
      <w:r w:rsidR="00395606" w:rsidRPr="00942E8E">
        <w:rPr>
          <w:i/>
          <w:color w:val="000000"/>
          <w:sz w:val="28"/>
          <w:szCs w:val="28"/>
        </w:rPr>
        <w:t>2011 год</w:t>
      </w:r>
    </w:p>
    <w:p w:rsidR="00395606" w:rsidRPr="00DF4D27" w:rsidRDefault="00395606" w:rsidP="00942E8E">
      <w:pPr>
        <w:spacing w:line="360" w:lineRule="auto"/>
        <w:ind w:firstLine="709"/>
        <w:jc w:val="both"/>
        <w:rPr>
          <w:sz w:val="28"/>
          <w:szCs w:val="28"/>
        </w:rPr>
      </w:pPr>
      <w:r w:rsidRPr="00DF4D27">
        <w:rPr>
          <w:sz w:val="28"/>
          <w:szCs w:val="28"/>
        </w:rPr>
        <w:t xml:space="preserve">В 2011 году ОАО «В/О «Изотоп» продолжил реализацию проекта Комиссии при Президенте РФ по модернизации </w:t>
      </w:r>
      <w:r w:rsidR="00A14D0B">
        <w:rPr>
          <w:sz w:val="28"/>
          <w:szCs w:val="28"/>
        </w:rPr>
        <w:t xml:space="preserve">и технологическому развитию </w:t>
      </w:r>
      <w:r w:rsidRPr="00DF4D27">
        <w:rPr>
          <w:sz w:val="28"/>
          <w:szCs w:val="28"/>
        </w:rPr>
        <w:t xml:space="preserve">экономики России </w:t>
      </w:r>
      <w:r w:rsidR="00A05E77">
        <w:rPr>
          <w:sz w:val="28"/>
          <w:szCs w:val="28"/>
        </w:rPr>
        <w:t>«</w:t>
      </w:r>
      <w:r w:rsidRPr="00DF4D27">
        <w:rPr>
          <w:sz w:val="28"/>
          <w:szCs w:val="28"/>
        </w:rPr>
        <w:t>Создание комплекса по производству радионуклида молибден-99</w:t>
      </w:r>
      <w:r w:rsidR="00A05E77">
        <w:rPr>
          <w:sz w:val="28"/>
          <w:szCs w:val="28"/>
        </w:rPr>
        <w:t>»</w:t>
      </w:r>
      <w:r w:rsidR="00F3798B">
        <w:rPr>
          <w:sz w:val="28"/>
          <w:szCs w:val="28"/>
        </w:rPr>
        <w:t>.</w:t>
      </w:r>
      <w:r w:rsidR="00942E8E">
        <w:rPr>
          <w:sz w:val="28"/>
          <w:szCs w:val="28"/>
        </w:rPr>
        <w:t xml:space="preserve"> </w:t>
      </w:r>
      <w:r w:rsidRPr="00DF4D27">
        <w:rPr>
          <w:sz w:val="28"/>
          <w:szCs w:val="28"/>
        </w:rPr>
        <w:t>На установке первой очереди произведено восемь тестовых партий радионуклида молибден-99.</w:t>
      </w:r>
    </w:p>
    <w:p w:rsidR="00395606" w:rsidRDefault="00395606" w:rsidP="00942E8E">
      <w:pPr>
        <w:spacing w:line="360" w:lineRule="auto"/>
        <w:ind w:firstLine="567"/>
        <w:jc w:val="both"/>
        <w:rPr>
          <w:sz w:val="28"/>
          <w:szCs w:val="28"/>
        </w:rPr>
      </w:pPr>
      <w:r w:rsidRPr="00DF4D27">
        <w:rPr>
          <w:sz w:val="28"/>
          <w:szCs w:val="28"/>
        </w:rPr>
        <w:t>В декабре 2011 года</w:t>
      </w:r>
      <w:r w:rsidRPr="00DF4D27">
        <w:rPr>
          <w:b/>
          <w:sz w:val="28"/>
          <w:szCs w:val="28"/>
        </w:rPr>
        <w:t xml:space="preserve"> </w:t>
      </w:r>
      <w:r w:rsidRPr="00966441">
        <w:rPr>
          <w:sz w:val="28"/>
          <w:szCs w:val="28"/>
        </w:rPr>
        <w:t>начат монтаж установки второй очереди по производству радионуклида молибден-99, с более высокой производительностью.</w:t>
      </w:r>
    </w:p>
    <w:p w:rsidR="006B08C4" w:rsidRDefault="006B08C4" w:rsidP="00BB6A7F">
      <w:pPr>
        <w:spacing w:line="360" w:lineRule="auto"/>
        <w:jc w:val="both"/>
        <w:rPr>
          <w:b/>
          <w:sz w:val="28"/>
          <w:szCs w:val="28"/>
        </w:rPr>
      </w:pPr>
    </w:p>
    <w:p w:rsidR="00BB6A7F" w:rsidRPr="00032848" w:rsidRDefault="00BB6A7F" w:rsidP="00BB6A7F">
      <w:pPr>
        <w:spacing w:line="360" w:lineRule="auto"/>
        <w:jc w:val="both"/>
        <w:rPr>
          <w:sz w:val="28"/>
          <w:szCs w:val="28"/>
        </w:rPr>
      </w:pPr>
      <w:r w:rsidRPr="00032848">
        <w:rPr>
          <w:b/>
          <w:sz w:val="28"/>
          <w:szCs w:val="28"/>
        </w:rPr>
        <w:t xml:space="preserve">1.9. Миссия </w:t>
      </w:r>
      <w:r w:rsidR="004A21E0">
        <w:rPr>
          <w:b/>
          <w:sz w:val="28"/>
          <w:szCs w:val="28"/>
        </w:rPr>
        <w:t>Общества</w:t>
      </w:r>
      <w:r w:rsidRPr="00032848">
        <w:rPr>
          <w:b/>
          <w:sz w:val="28"/>
          <w:szCs w:val="28"/>
        </w:rPr>
        <w:t>. Отве</w:t>
      </w:r>
      <w:r w:rsidR="004A21E0">
        <w:rPr>
          <w:b/>
          <w:sz w:val="28"/>
          <w:szCs w:val="28"/>
        </w:rPr>
        <w:t>тственность перед О</w:t>
      </w:r>
      <w:r w:rsidRPr="00032848">
        <w:rPr>
          <w:b/>
          <w:sz w:val="28"/>
          <w:szCs w:val="28"/>
        </w:rPr>
        <w:t>бществом: ценности и принципы ведения бизнеса.</w:t>
      </w:r>
    </w:p>
    <w:p w:rsidR="009745EC" w:rsidRDefault="009745EC" w:rsidP="009745EC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B267E">
        <w:rPr>
          <w:color w:val="222222"/>
          <w:sz w:val="28"/>
          <w:szCs w:val="28"/>
        </w:rPr>
        <w:t>О</w:t>
      </w:r>
      <w:r w:rsidR="00D37229">
        <w:rPr>
          <w:color w:val="222222"/>
          <w:sz w:val="28"/>
          <w:szCs w:val="28"/>
        </w:rPr>
        <w:t>бщество</w:t>
      </w:r>
      <w:r w:rsidRPr="002B267E">
        <w:rPr>
          <w:color w:val="222222"/>
          <w:sz w:val="28"/>
          <w:szCs w:val="28"/>
        </w:rPr>
        <w:t xml:space="preserve"> развивает компетенции российской атомной отрасли и делает </w:t>
      </w:r>
      <w:r w:rsidR="00487649">
        <w:rPr>
          <w:color w:val="222222"/>
          <w:sz w:val="28"/>
          <w:szCs w:val="28"/>
        </w:rPr>
        <w:t>р</w:t>
      </w:r>
      <w:r w:rsidR="00F63EC5">
        <w:rPr>
          <w:color w:val="222222"/>
          <w:sz w:val="28"/>
          <w:szCs w:val="28"/>
        </w:rPr>
        <w:t xml:space="preserve">оссийскую </w:t>
      </w:r>
      <w:r w:rsidRPr="002B267E">
        <w:rPr>
          <w:color w:val="222222"/>
          <w:sz w:val="28"/>
          <w:szCs w:val="28"/>
        </w:rPr>
        <w:t xml:space="preserve">изотопную продукцию доступной во всем мире с целью достижения глобального лидерства на рынке изотопов. </w:t>
      </w:r>
    </w:p>
    <w:p w:rsidR="00674955" w:rsidRPr="002B267E" w:rsidRDefault="00674955" w:rsidP="009745EC">
      <w:pPr>
        <w:spacing w:line="360" w:lineRule="auto"/>
        <w:ind w:firstLine="709"/>
        <w:jc w:val="both"/>
        <w:rPr>
          <w:sz w:val="28"/>
          <w:szCs w:val="28"/>
        </w:rPr>
      </w:pPr>
    </w:p>
    <w:p w:rsidR="00BB6A7F" w:rsidRPr="00032848" w:rsidRDefault="00BB6A7F" w:rsidP="00BB6A7F">
      <w:pPr>
        <w:spacing w:line="360" w:lineRule="auto"/>
        <w:jc w:val="both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1.10. Ответственно</w:t>
      </w:r>
      <w:r w:rsidR="004A21E0">
        <w:rPr>
          <w:b/>
          <w:sz w:val="28"/>
          <w:szCs w:val="28"/>
        </w:rPr>
        <w:t>сть перед О</w:t>
      </w:r>
      <w:r w:rsidRPr="00032848">
        <w:rPr>
          <w:b/>
          <w:sz w:val="28"/>
          <w:szCs w:val="28"/>
        </w:rPr>
        <w:t>бществом: ценности и принципы ведения бизнеса.</w:t>
      </w:r>
    </w:p>
    <w:p w:rsidR="00F63EC5" w:rsidRPr="00F63EC5" w:rsidRDefault="00F63EC5" w:rsidP="00192365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Ориентация на клиента при выстраивании бизнес-процессов компании.</w:t>
      </w:r>
    </w:p>
    <w:p w:rsidR="00F63EC5" w:rsidRDefault="00F63EC5" w:rsidP="00192365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за счет постоянного улучшения бизнес-процессов.</w:t>
      </w:r>
    </w:p>
    <w:p w:rsidR="00F63EC5" w:rsidRPr="00F63EC5" w:rsidRDefault="00F63EC5" w:rsidP="00192365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прибыльности каждого из направлени</w:t>
      </w:r>
      <w:r w:rsidR="00311F6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деятельности Общества.</w:t>
      </w:r>
    </w:p>
    <w:p w:rsidR="00D41044" w:rsidRPr="00032848" w:rsidRDefault="00D41044" w:rsidP="00192365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2848">
        <w:rPr>
          <w:spacing w:val="-1"/>
          <w:sz w:val="28"/>
          <w:szCs w:val="28"/>
        </w:rPr>
        <w:lastRenderedPageBreak/>
        <w:t xml:space="preserve">Решение вопросов радиационной безопасности в Российской Федерации </w:t>
      </w:r>
      <w:r w:rsidRPr="00032848">
        <w:rPr>
          <w:spacing w:val="2"/>
          <w:sz w:val="28"/>
          <w:szCs w:val="28"/>
        </w:rPr>
        <w:t xml:space="preserve">при обращении с радиоактивными материалами, в том числе путем их </w:t>
      </w:r>
      <w:r w:rsidRPr="00032848">
        <w:rPr>
          <w:sz w:val="28"/>
          <w:szCs w:val="28"/>
        </w:rPr>
        <w:t>сопровождения в течение жизненного цикла</w:t>
      </w:r>
      <w:r w:rsidR="00705DB1">
        <w:rPr>
          <w:sz w:val="28"/>
          <w:szCs w:val="28"/>
        </w:rPr>
        <w:t xml:space="preserve"> от производства до захоронения:</w:t>
      </w:r>
      <w:r w:rsidRPr="00032848">
        <w:rPr>
          <w:sz w:val="28"/>
          <w:szCs w:val="28"/>
        </w:rPr>
        <w:t xml:space="preserve"> при </w:t>
      </w:r>
      <w:r w:rsidRPr="00032848">
        <w:rPr>
          <w:spacing w:val="7"/>
          <w:sz w:val="28"/>
          <w:szCs w:val="28"/>
        </w:rPr>
        <w:t xml:space="preserve">эксплуатации, модернизации и выводе из </w:t>
      </w:r>
      <w:r w:rsidRPr="00032848">
        <w:rPr>
          <w:sz w:val="28"/>
          <w:szCs w:val="28"/>
        </w:rPr>
        <w:t>эксплуатации изделий, содержащих</w:t>
      </w:r>
      <w:r w:rsidRPr="00032848">
        <w:rPr>
          <w:spacing w:val="2"/>
          <w:sz w:val="28"/>
          <w:szCs w:val="28"/>
        </w:rPr>
        <w:t xml:space="preserve"> радиоактивные материалы</w:t>
      </w:r>
      <w:r w:rsidRPr="00032848">
        <w:rPr>
          <w:sz w:val="28"/>
          <w:szCs w:val="28"/>
        </w:rPr>
        <w:t>, а также при их транспортировании и хранении.</w:t>
      </w:r>
    </w:p>
    <w:p w:rsidR="00D41044" w:rsidRPr="00943280" w:rsidRDefault="00D41044" w:rsidP="00943280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Приверженность принципам стабильности поставок, максимального удовлетворения запросов </w:t>
      </w:r>
      <w:r w:rsidR="00705DB1">
        <w:rPr>
          <w:sz w:val="28"/>
          <w:szCs w:val="28"/>
        </w:rPr>
        <w:t>клиентов с соблюдением принципо</w:t>
      </w:r>
      <w:r w:rsidR="00F3789A">
        <w:rPr>
          <w:sz w:val="28"/>
          <w:szCs w:val="28"/>
        </w:rPr>
        <w:t>в</w:t>
      </w:r>
      <w:r>
        <w:rPr>
          <w:sz w:val="28"/>
          <w:szCs w:val="28"/>
        </w:rPr>
        <w:t xml:space="preserve"> безопасности при о</w:t>
      </w:r>
      <w:r w:rsidRPr="00032848">
        <w:rPr>
          <w:sz w:val="28"/>
          <w:szCs w:val="28"/>
        </w:rPr>
        <w:t>беспечени</w:t>
      </w:r>
      <w:r>
        <w:rPr>
          <w:sz w:val="28"/>
          <w:szCs w:val="28"/>
        </w:rPr>
        <w:t>и</w:t>
      </w:r>
      <w:r w:rsidRPr="00032848">
        <w:rPr>
          <w:sz w:val="28"/>
          <w:szCs w:val="28"/>
        </w:rPr>
        <w:t xml:space="preserve"> медицинских, научных учреждений и промышленных</w:t>
      </w:r>
      <w:r w:rsidRPr="00032848">
        <w:rPr>
          <w:spacing w:val="4"/>
          <w:sz w:val="28"/>
          <w:szCs w:val="28"/>
        </w:rPr>
        <w:t xml:space="preserve"> </w:t>
      </w:r>
      <w:r w:rsidRPr="00032848">
        <w:rPr>
          <w:sz w:val="28"/>
          <w:szCs w:val="28"/>
        </w:rPr>
        <w:t>предприятий Российской Федерации</w:t>
      </w:r>
      <w:r w:rsidR="00943280">
        <w:rPr>
          <w:color w:val="000000"/>
          <w:sz w:val="28"/>
          <w:szCs w:val="28"/>
        </w:rPr>
        <w:t xml:space="preserve"> </w:t>
      </w:r>
      <w:r w:rsidRPr="00943280">
        <w:rPr>
          <w:spacing w:val="2"/>
          <w:sz w:val="28"/>
          <w:szCs w:val="28"/>
        </w:rPr>
        <w:t>радиоактивными материалами</w:t>
      </w:r>
      <w:r w:rsidRPr="00943280">
        <w:rPr>
          <w:sz w:val="28"/>
          <w:szCs w:val="28"/>
        </w:rPr>
        <w:t xml:space="preserve">, изделиями на </w:t>
      </w:r>
      <w:r w:rsidRPr="00943280">
        <w:rPr>
          <w:spacing w:val="12"/>
          <w:sz w:val="28"/>
          <w:szCs w:val="28"/>
        </w:rPr>
        <w:t xml:space="preserve">их основе и сопутствующими изделиями, </w:t>
      </w:r>
      <w:r w:rsidRPr="00943280">
        <w:rPr>
          <w:sz w:val="28"/>
          <w:szCs w:val="28"/>
        </w:rPr>
        <w:t xml:space="preserve">а также защитной и медицинской техникой, </w:t>
      </w:r>
      <w:r w:rsidR="00031F4B" w:rsidRPr="00943280">
        <w:rPr>
          <w:sz w:val="28"/>
          <w:szCs w:val="28"/>
        </w:rPr>
        <w:t>радио</w:t>
      </w:r>
      <w:r w:rsidRPr="00943280">
        <w:rPr>
          <w:sz w:val="28"/>
          <w:szCs w:val="28"/>
        </w:rPr>
        <w:t xml:space="preserve">фармацевтическими </w:t>
      </w:r>
      <w:r w:rsidR="00611C68" w:rsidRPr="00943280">
        <w:rPr>
          <w:sz w:val="28"/>
          <w:szCs w:val="28"/>
        </w:rPr>
        <w:t xml:space="preserve">препаратами </w:t>
      </w:r>
      <w:r w:rsidRPr="00943280">
        <w:rPr>
          <w:sz w:val="28"/>
          <w:szCs w:val="28"/>
        </w:rPr>
        <w:t>и медицинскими товарами.</w:t>
      </w:r>
    </w:p>
    <w:p w:rsidR="00D41044" w:rsidRDefault="00F5661D" w:rsidP="00192365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55168" behindDoc="1" locked="0" layoutInCell="1" allowOverlap="1">
            <wp:simplePos x="0" y="0"/>
            <wp:positionH relativeFrom="column">
              <wp:posOffset>-3823335</wp:posOffset>
            </wp:positionH>
            <wp:positionV relativeFrom="paragraph">
              <wp:posOffset>-1189990</wp:posOffset>
            </wp:positionV>
            <wp:extent cx="10664825" cy="9801352"/>
            <wp:effectExtent l="19050" t="0" r="3175" b="0"/>
            <wp:wrapNone/>
            <wp:docPr id="14" name="Рисунок 80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80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41044">
        <w:rPr>
          <w:color w:val="000000"/>
          <w:sz w:val="28"/>
          <w:szCs w:val="28"/>
        </w:rPr>
        <w:t>Многоформатное</w:t>
      </w:r>
      <w:proofErr w:type="spellEnd"/>
      <w:r w:rsidR="00D41044">
        <w:rPr>
          <w:color w:val="000000"/>
          <w:sz w:val="28"/>
          <w:szCs w:val="28"/>
        </w:rPr>
        <w:t xml:space="preserve"> участие в научно-исследовательск</w:t>
      </w:r>
      <w:r w:rsidR="00B406D1">
        <w:rPr>
          <w:color w:val="000000"/>
          <w:sz w:val="28"/>
          <w:szCs w:val="28"/>
        </w:rPr>
        <w:t>их</w:t>
      </w:r>
      <w:r w:rsidR="00D41044">
        <w:rPr>
          <w:color w:val="000000"/>
          <w:sz w:val="28"/>
          <w:szCs w:val="28"/>
        </w:rPr>
        <w:t xml:space="preserve"> работ</w:t>
      </w:r>
      <w:r w:rsidR="00B406D1">
        <w:rPr>
          <w:color w:val="000000"/>
          <w:sz w:val="28"/>
          <w:szCs w:val="28"/>
        </w:rPr>
        <w:t>ах</w:t>
      </w:r>
      <w:r w:rsidR="00D41044">
        <w:rPr>
          <w:color w:val="000000"/>
          <w:sz w:val="28"/>
          <w:szCs w:val="28"/>
        </w:rPr>
        <w:t xml:space="preserve"> и планомерная работа по модернизации и развитию новых технологий в отрасли.  </w:t>
      </w:r>
    </w:p>
    <w:p w:rsidR="00D41044" w:rsidRDefault="00BC061F" w:rsidP="00192365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наиболее перспективных и востребованных продук</w:t>
      </w:r>
      <w:r w:rsidR="0099734E">
        <w:rPr>
          <w:color w:val="000000"/>
          <w:sz w:val="28"/>
          <w:szCs w:val="28"/>
        </w:rPr>
        <w:t>тов</w:t>
      </w:r>
      <w:r>
        <w:rPr>
          <w:color w:val="000000"/>
          <w:sz w:val="28"/>
          <w:szCs w:val="28"/>
        </w:rPr>
        <w:t xml:space="preserve"> и услуг за счет </w:t>
      </w:r>
      <w:r w:rsidR="00D41044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а и применения лучших </w:t>
      </w:r>
      <w:r w:rsidR="00D41044">
        <w:rPr>
          <w:color w:val="000000"/>
          <w:sz w:val="28"/>
          <w:szCs w:val="28"/>
        </w:rPr>
        <w:t>мировых</w:t>
      </w:r>
      <w:r>
        <w:rPr>
          <w:color w:val="000000"/>
          <w:sz w:val="28"/>
          <w:szCs w:val="28"/>
        </w:rPr>
        <w:t xml:space="preserve"> технологий и практик.</w:t>
      </w:r>
      <w:r w:rsidR="00B406D1" w:rsidRPr="00B406D1">
        <w:rPr>
          <w:color w:val="3366FF"/>
          <w:sz w:val="28"/>
          <w:szCs w:val="28"/>
        </w:rPr>
        <w:t xml:space="preserve"> </w:t>
      </w:r>
    </w:p>
    <w:p w:rsidR="00D41044" w:rsidRPr="0074147D" w:rsidRDefault="00D41044" w:rsidP="00192365">
      <w:pPr>
        <w:numPr>
          <w:ilvl w:val="0"/>
          <w:numId w:val="6"/>
        </w:numPr>
        <w:tabs>
          <w:tab w:val="clear" w:pos="1236"/>
          <w:tab w:val="num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47D">
        <w:rPr>
          <w:sz w:val="28"/>
          <w:szCs w:val="28"/>
        </w:rPr>
        <w:t>Создание инфраструктуры, отвечающей мировым требованиям</w:t>
      </w:r>
      <w:r w:rsidR="00650717">
        <w:rPr>
          <w:sz w:val="28"/>
          <w:szCs w:val="28"/>
        </w:rPr>
        <w:t>,</w:t>
      </w:r>
      <w:r w:rsidRPr="0074147D">
        <w:rPr>
          <w:sz w:val="28"/>
          <w:szCs w:val="28"/>
        </w:rPr>
        <w:t xml:space="preserve"> с целью обеспечения конкурентоспособности конечной продукции и увеличения экспортного потенциала.</w:t>
      </w:r>
      <w:r>
        <w:t xml:space="preserve">  </w:t>
      </w:r>
    </w:p>
    <w:p w:rsidR="00633183" w:rsidRDefault="00633183" w:rsidP="00163E88">
      <w:pPr>
        <w:jc w:val="right"/>
        <w:rPr>
          <w:b/>
          <w:color w:val="000000"/>
          <w:sz w:val="32"/>
          <w:szCs w:val="32"/>
        </w:rPr>
      </w:pPr>
    </w:p>
    <w:p w:rsidR="00BB6A7F" w:rsidRPr="00032848" w:rsidRDefault="00BB6A7F" w:rsidP="00BB6A7F">
      <w:pPr>
        <w:spacing w:line="480" w:lineRule="auto"/>
        <w:jc w:val="center"/>
        <w:rPr>
          <w:b/>
          <w:color w:val="000000"/>
          <w:sz w:val="32"/>
          <w:szCs w:val="32"/>
        </w:rPr>
      </w:pPr>
      <w:r w:rsidRPr="00032848">
        <w:rPr>
          <w:b/>
          <w:color w:val="000000"/>
          <w:sz w:val="32"/>
          <w:szCs w:val="32"/>
        </w:rPr>
        <w:t xml:space="preserve">Раздел </w:t>
      </w:r>
      <w:r w:rsidRPr="00032848">
        <w:rPr>
          <w:b/>
          <w:color w:val="000000"/>
          <w:sz w:val="32"/>
          <w:szCs w:val="32"/>
          <w:lang w:val="en-US"/>
        </w:rPr>
        <w:t>II</w:t>
      </w:r>
      <w:r w:rsidRPr="00032848">
        <w:rPr>
          <w:b/>
          <w:color w:val="000000"/>
          <w:sz w:val="32"/>
          <w:szCs w:val="32"/>
        </w:rPr>
        <w:t>. ОСНОВНАЯ ДЕЯТЕЛЬНОСТЬ</w:t>
      </w:r>
    </w:p>
    <w:p w:rsidR="00BB6A7F" w:rsidRDefault="00BB6A7F" w:rsidP="00192365">
      <w:pPr>
        <w:numPr>
          <w:ilvl w:val="1"/>
          <w:numId w:val="3"/>
        </w:numPr>
        <w:spacing w:line="480" w:lineRule="auto"/>
        <w:jc w:val="both"/>
        <w:rPr>
          <w:b/>
          <w:color w:val="000000"/>
          <w:sz w:val="28"/>
          <w:szCs w:val="32"/>
        </w:rPr>
      </w:pPr>
      <w:r w:rsidRPr="00032848">
        <w:rPr>
          <w:b/>
          <w:color w:val="000000"/>
          <w:sz w:val="28"/>
          <w:szCs w:val="32"/>
        </w:rPr>
        <w:t>Положение в отрасли</w:t>
      </w:r>
    </w:p>
    <w:p w:rsidR="00BC061F" w:rsidRPr="00BC061F" w:rsidRDefault="00BC061F" w:rsidP="00192365">
      <w:pPr>
        <w:numPr>
          <w:ilvl w:val="0"/>
          <w:numId w:val="4"/>
        </w:numPr>
        <w:tabs>
          <w:tab w:val="clear" w:pos="12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76DD">
        <w:rPr>
          <w:sz w:val="28"/>
          <w:szCs w:val="28"/>
        </w:rPr>
        <w:t xml:space="preserve">Изотопы используются в производстве </w:t>
      </w:r>
      <w:proofErr w:type="spellStart"/>
      <w:r w:rsidRPr="005076DD">
        <w:rPr>
          <w:sz w:val="28"/>
          <w:szCs w:val="28"/>
        </w:rPr>
        <w:t>радиофармпрепаратов</w:t>
      </w:r>
      <w:proofErr w:type="spellEnd"/>
      <w:r w:rsidRPr="005076DD">
        <w:rPr>
          <w:sz w:val="28"/>
          <w:szCs w:val="28"/>
        </w:rPr>
        <w:t xml:space="preserve"> (РФП), </w:t>
      </w:r>
      <w:r w:rsidRPr="00BC061F">
        <w:rPr>
          <w:sz w:val="28"/>
          <w:szCs w:val="28"/>
        </w:rPr>
        <w:t>источников ионизирующего излучения (ИИИ), генераторов Технеция-99, Галлия-68, Рения-188 и меченых соединений.</w:t>
      </w:r>
      <w:r w:rsidRPr="00507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5076DD">
        <w:rPr>
          <w:sz w:val="28"/>
          <w:szCs w:val="28"/>
        </w:rPr>
        <w:t xml:space="preserve">90% </w:t>
      </w:r>
      <w:r>
        <w:rPr>
          <w:sz w:val="28"/>
          <w:szCs w:val="28"/>
        </w:rPr>
        <w:t xml:space="preserve">от объема (в денежном выражении) выпускаемой во всем мире </w:t>
      </w:r>
      <w:r w:rsidRPr="005076DD">
        <w:rPr>
          <w:sz w:val="28"/>
          <w:szCs w:val="28"/>
        </w:rPr>
        <w:t>изотопной продукции</w:t>
      </w:r>
      <w:r>
        <w:rPr>
          <w:sz w:val="28"/>
          <w:szCs w:val="28"/>
        </w:rPr>
        <w:t xml:space="preserve"> предназначено для нужд ядерной медицины. </w:t>
      </w:r>
      <w:r w:rsidRPr="00BC061F">
        <w:rPr>
          <w:sz w:val="28"/>
          <w:szCs w:val="28"/>
        </w:rPr>
        <w:t>Также изотопы применяются в промышленности и сельском хозяйстве.</w:t>
      </w:r>
      <w:r w:rsidRPr="005076DD">
        <w:rPr>
          <w:sz w:val="28"/>
          <w:szCs w:val="28"/>
        </w:rPr>
        <w:t xml:space="preserve"> </w:t>
      </w:r>
      <w:r w:rsidRPr="00BC061F">
        <w:rPr>
          <w:sz w:val="28"/>
          <w:szCs w:val="28"/>
        </w:rPr>
        <w:t>Всего в мире используется около 5500 видов изотопной продукции различных производителей</w:t>
      </w:r>
      <w:r w:rsidR="00487649">
        <w:rPr>
          <w:sz w:val="28"/>
          <w:szCs w:val="28"/>
        </w:rPr>
        <w:t>.</w:t>
      </w:r>
    </w:p>
    <w:p w:rsidR="00BC061F" w:rsidRPr="00BC061F" w:rsidRDefault="00BC061F" w:rsidP="00192365">
      <w:pPr>
        <w:numPr>
          <w:ilvl w:val="0"/>
          <w:numId w:val="4"/>
        </w:numPr>
        <w:tabs>
          <w:tab w:val="clear" w:pos="12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76DD">
        <w:rPr>
          <w:sz w:val="28"/>
          <w:szCs w:val="28"/>
        </w:rPr>
        <w:t>сновным</w:t>
      </w:r>
      <w:r>
        <w:rPr>
          <w:sz w:val="28"/>
          <w:szCs w:val="28"/>
        </w:rPr>
        <w:t xml:space="preserve"> российским</w:t>
      </w:r>
      <w:r w:rsidRPr="005076DD">
        <w:rPr>
          <w:sz w:val="28"/>
          <w:szCs w:val="28"/>
        </w:rPr>
        <w:t xml:space="preserve"> поставщиком изотопов и </w:t>
      </w:r>
      <w:proofErr w:type="spellStart"/>
      <w:r w:rsidRPr="005076DD">
        <w:rPr>
          <w:sz w:val="28"/>
          <w:szCs w:val="28"/>
        </w:rPr>
        <w:t>радиофармпрепаратов</w:t>
      </w:r>
      <w:proofErr w:type="spellEnd"/>
      <w:r w:rsidRPr="005076DD">
        <w:rPr>
          <w:sz w:val="28"/>
          <w:szCs w:val="28"/>
        </w:rPr>
        <w:t xml:space="preserve"> на внутренний и внешний рынки является ОАО «В/О «Изотоп».</w:t>
      </w:r>
      <w:r>
        <w:rPr>
          <w:sz w:val="28"/>
          <w:szCs w:val="28"/>
        </w:rPr>
        <w:t xml:space="preserve"> </w:t>
      </w:r>
      <w:r w:rsidRPr="00BC061F">
        <w:rPr>
          <w:sz w:val="28"/>
          <w:szCs w:val="28"/>
        </w:rPr>
        <w:t xml:space="preserve">Доля </w:t>
      </w:r>
      <w:r w:rsidR="00FD229B">
        <w:rPr>
          <w:sz w:val="28"/>
          <w:szCs w:val="28"/>
        </w:rPr>
        <w:t>О</w:t>
      </w:r>
      <w:r w:rsidR="00B83406">
        <w:rPr>
          <w:sz w:val="28"/>
          <w:szCs w:val="28"/>
        </w:rPr>
        <w:t>бщества</w:t>
      </w:r>
      <w:r w:rsidRPr="00BC061F">
        <w:rPr>
          <w:sz w:val="28"/>
          <w:szCs w:val="28"/>
        </w:rPr>
        <w:t xml:space="preserve"> </w:t>
      </w:r>
      <w:r w:rsidRPr="00BC061F">
        <w:rPr>
          <w:sz w:val="28"/>
          <w:szCs w:val="28"/>
        </w:rPr>
        <w:lastRenderedPageBreak/>
        <w:t>на мировом рынке изотопов и источников промышленного применения в 2012 году оценивается в 12%</w:t>
      </w:r>
      <w:r w:rsidR="002D52FA">
        <w:rPr>
          <w:sz w:val="28"/>
          <w:szCs w:val="28"/>
        </w:rPr>
        <w:t>, доля на российском рынке</w:t>
      </w:r>
      <w:r w:rsidR="00FD229B">
        <w:rPr>
          <w:sz w:val="28"/>
          <w:szCs w:val="28"/>
        </w:rPr>
        <w:t xml:space="preserve"> – более 70%</w:t>
      </w:r>
      <w:r w:rsidR="002D52FA">
        <w:rPr>
          <w:sz w:val="28"/>
          <w:szCs w:val="28"/>
        </w:rPr>
        <w:t xml:space="preserve"> </w:t>
      </w:r>
      <w:r w:rsidRPr="00BC061F">
        <w:rPr>
          <w:sz w:val="28"/>
          <w:szCs w:val="28"/>
        </w:rPr>
        <w:t>.</w:t>
      </w:r>
    </w:p>
    <w:p w:rsidR="005E02EF" w:rsidRDefault="00BC061F" w:rsidP="00192365">
      <w:pPr>
        <w:numPr>
          <w:ilvl w:val="0"/>
          <w:numId w:val="5"/>
        </w:numPr>
        <w:tabs>
          <w:tab w:val="clear" w:pos="1260"/>
          <w:tab w:val="num" w:pos="142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является лидером в области автоперевозок опасных грузов класса 7.</w:t>
      </w:r>
    </w:p>
    <w:p w:rsidR="00BC061F" w:rsidRDefault="00BC061F" w:rsidP="00A14A8A">
      <w:pPr>
        <w:rPr>
          <w:b/>
          <w:sz w:val="28"/>
          <w:szCs w:val="32"/>
        </w:rPr>
      </w:pPr>
    </w:p>
    <w:p w:rsidR="00BB6A7F" w:rsidRPr="0066325B" w:rsidRDefault="00F5661D" w:rsidP="0066325B">
      <w:pPr>
        <w:pStyle w:val="af5"/>
        <w:numPr>
          <w:ilvl w:val="1"/>
          <w:numId w:val="3"/>
        </w:numPr>
        <w:rPr>
          <w:b/>
          <w:sz w:val="28"/>
          <w:szCs w:val="32"/>
        </w:rPr>
      </w:pPr>
      <w:r>
        <w:rPr>
          <w:noProof/>
        </w:rPr>
        <w:drawing>
          <wp:anchor distT="0" distB="4953" distL="114300" distR="117221" simplePos="0" relativeHeight="251654144" behindDoc="1" locked="0" layoutInCell="1" allowOverlap="1">
            <wp:simplePos x="0" y="0"/>
            <wp:positionH relativeFrom="column">
              <wp:posOffset>-3823335</wp:posOffset>
            </wp:positionH>
            <wp:positionV relativeFrom="paragraph">
              <wp:posOffset>-2167255</wp:posOffset>
            </wp:positionV>
            <wp:extent cx="10664825" cy="9801352"/>
            <wp:effectExtent l="19050" t="0" r="3175" b="0"/>
            <wp:wrapNone/>
            <wp:docPr id="13" name="Рисунок 78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A7F" w:rsidRPr="0066325B">
        <w:rPr>
          <w:b/>
          <w:sz w:val="28"/>
          <w:szCs w:val="32"/>
        </w:rPr>
        <w:t xml:space="preserve">Основные  </w:t>
      </w:r>
      <w:r w:rsidR="002D52FA" w:rsidRPr="0066325B">
        <w:rPr>
          <w:b/>
          <w:sz w:val="28"/>
          <w:szCs w:val="32"/>
        </w:rPr>
        <w:t>результаты</w:t>
      </w:r>
      <w:r w:rsidR="00BB6A7F" w:rsidRPr="0066325B">
        <w:rPr>
          <w:b/>
          <w:sz w:val="28"/>
          <w:szCs w:val="32"/>
        </w:rPr>
        <w:t xml:space="preserve"> деятельности </w:t>
      </w:r>
      <w:r w:rsidR="00FB3871" w:rsidRPr="0066325B">
        <w:rPr>
          <w:b/>
          <w:sz w:val="28"/>
          <w:szCs w:val="32"/>
        </w:rPr>
        <w:t>Общества</w:t>
      </w:r>
    </w:p>
    <w:p w:rsidR="00BB6A7F" w:rsidRPr="002B699C" w:rsidRDefault="00BB6A7F" w:rsidP="002D52FA">
      <w:pPr>
        <w:spacing w:line="360" w:lineRule="auto"/>
        <w:jc w:val="both"/>
        <w:rPr>
          <w:b/>
          <w:sz w:val="28"/>
          <w:szCs w:val="28"/>
        </w:rPr>
      </w:pPr>
    </w:p>
    <w:p w:rsidR="00D077EC" w:rsidRPr="00D077EC" w:rsidRDefault="002D52FA" w:rsidP="00D077EC">
      <w:pPr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Выручка общества в 2012 году составила 1 125 млн. рублей, чистая прибыль 53,9 млн. рублей.</w:t>
      </w:r>
      <w:r w:rsidR="00E73510">
        <w:rPr>
          <w:rStyle w:val="FontStyle24"/>
          <w:sz w:val="28"/>
          <w:szCs w:val="28"/>
        </w:rPr>
        <w:t xml:space="preserve"> </w:t>
      </w:r>
      <w:r w:rsidR="00D077EC" w:rsidRPr="00D077EC">
        <w:rPr>
          <w:sz w:val="28"/>
          <w:szCs w:val="28"/>
        </w:rPr>
        <w:t xml:space="preserve">Благодаря активной работе </w:t>
      </w:r>
      <w:r w:rsidR="00B83406">
        <w:rPr>
          <w:sz w:val="28"/>
          <w:szCs w:val="28"/>
        </w:rPr>
        <w:t xml:space="preserve">сотрудников </w:t>
      </w:r>
      <w:r w:rsidR="00D077EC" w:rsidRPr="00D077EC">
        <w:rPr>
          <w:sz w:val="28"/>
          <w:szCs w:val="28"/>
        </w:rPr>
        <w:t>О</w:t>
      </w:r>
      <w:r w:rsidR="00B83406">
        <w:rPr>
          <w:sz w:val="28"/>
          <w:szCs w:val="28"/>
        </w:rPr>
        <w:t xml:space="preserve">бщества </w:t>
      </w:r>
      <w:r w:rsidR="00D077EC" w:rsidRPr="00D077EC">
        <w:rPr>
          <w:sz w:val="28"/>
          <w:szCs w:val="28"/>
        </w:rPr>
        <w:t>по итогам 2012 года удалось продемонстрировать результаты, сопоставимые с 2011 годом, несмотря на</w:t>
      </w:r>
      <w:r w:rsidR="00B83406">
        <w:rPr>
          <w:sz w:val="28"/>
          <w:szCs w:val="28"/>
        </w:rPr>
        <w:t xml:space="preserve"> резко обострившуюся конкуренцию в связи с </w:t>
      </w:r>
      <w:r w:rsidR="00D077EC" w:rsidRPr="00D077EC">
        <w:rPr>
          <w:sz w:val="28"/>
          <w:szCs w:val="28"/>
        </w:rPr>
        <w:t>отмен</w:t>
      </w:r>
      <w:r w:rsidR="00B83406">
        <w:rPr>
          <w:sz w:val="28"/>
          <w:szCs w:val="28"/>
        </w:rPr>
        <w:t>ой</w:t>
      </w:r>
      <w:r w:rsidR="00D077EC" w:rsidRPr="00D077EC">
        <w:rPr>
          <w:sz w:val="28"/>
          <w:szCs w:val="28"/>
        </w:rPr>
        <w:t xml:space="preserve"> Приказа </w:t>
      </w:r>
      <w:proofErr w:type="spellStart"/>
      <w:r w:rsidR="00D077EC" w:rsidRPr="00D077EC">
        <w:rPr>
          <w:sz w:val="28"/>
          <w:szCs w:val="28"/>
        </w:rPr>
        <w:t>Госкорпорации</w:t>
      </w:r>
      <w:proofErr w:type="spellEnd"/>
      <w:r w:rsidR="00D077EC" w:rsidRPr="00D077EC">
        <w:rPr>
          <w:sz w:val="28"/>
          <w:szCs w:val="28"/>
        </w:rPr>
        <w:t xml:space="preserve"> «</w:t>
      </w:r>
      <w:proofErr w:type="spellStart"/>
      <w:r w:rsidR="00D077EC" w:rsidRPr="00D077EC">
        <w:rPr>
          <w:sz w:val="28"/>
          <w:szCs w:val="28"/>
        </w:rPr>
        <w:t>Росатом</w:t>
      </w:r>
      <w:proofErr w:type="spellEnd"/>
      <w:r w:rsidR="00D077EC" w:rsidRPr="00D077EC">
        <w:rPr>
          <w:sz w:val="28"/>
          <w:szCs w:val="28"/>
        </w:rPr>
        <w:t xml:space="preserve">» №646 от 17.09.2009 «О координации деятельности предприятий атомной отрасли по производству и обороту изотопной продукции, а также радиационной техники и оборудования общего медицинского назначения». </w:t>
      </w:r>
    </w:p>
    <w:p w:rsidR="0052559F" w:rsidRPr="0052559F" w:rsidRDefault="0052559F" w:rsidP="0052559F">
      <w:pPr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52559F">
        <w:rPr>
          <w:sz w:val="28"/>
          <w:szCs w:val="28"/>
        </w:rPr>
        <w:t>Во исполнение Приказа Генерального директора Государственной корпорации «</w:t>
      </w:r>
      <w:proofErr w:type="spellStart"/>
      <w:r w:rsidRPr="0052559F">
        <w:rPr>
          <w:sz w:val="28"/>
          <w:szCs w:val="28"/>
        </w:rPr>
        <w:t>Росатом</w:t>
      </w:r>
      <w:proofErr w:type="spellEnd"/>
      <w:r w:rsidRPr="0052559F">
        <w:rPr>
          <w:sz w:val="28"/>
          <w:szCs w:val="28"/>
        </w:rPr>
        <w:t>» №054 от 03.10.2011 и условиями договора целевого финансирования №1/2098-Д-дсп от 11.11.2011 в январе 2012 года специалистами ОАО «В/О «Изотоп» бы</w:t>
      </w:r>
      <w:r w:rsidR="008E5299">
        <w:rPr>
          <w:sz w:val="28"/>
          <w:szCs w:val="28"/>
        </w:rPr>
        <w:t>л выполнен комплекс радиационно-</w:t>
      </w:r>
      <w:r w:rsidRPr="0052559F">
        <w:rPr>
          <w:sz w:val="28"/>
          <w:szCs w:val="28"/>
        </w:rPr>
        <w:t>опасных работ по радиационному мониторингу и реабилитации территории, загрязненной радиоактивными материалами.</w:t>
      </w:r>
      <w:r>
        <w:rPr>
          <w:sz w:val="28"/>
          <w:szCs w:val="28"/>
        </w:rPr>
        <w:t xml:space="preserve"> </w:t>
      </w:r>
      <w:r w:rsidRPr="0052559F">
        <w:rPr>
          <w:sz w:val="28"/>
          <w:szCs w:val="28"/>
        </w:rPr>
        <w:t>За успешное выполнение этого задания все участники работ были награждены ведомственными наградами.</w:t>
      </w:r>
    </w:p>
    <w:p w:rsidR="002D52FA" w:rsidRDefault="00E73510" w:rsidP="00740BA2">
      <w:pPr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В рамках исполнения проекта Комиссии при Президенте РФ по </w:t>
      </w:r>
      <w:r w:rsidRPr="00DF4D27">
        <w:rPr>
          <w:sz w:val="28"/>
          <w:szCs w:val="28"/>
        </w:rPr>
        <w:t xml:space="preserve">модернизации </w:t>
      </w:r>
      <w:r>
        <w:rPr>
          <w:sz w:val="28"/>
          <w:szCs w:val="28"/>
        </w:rPr>
        <w:t xml:space="preserve">и технологическому развитию </w:t>
      </w:r>
      <w:r w:rsidRPr="00DF4D27">
        <w:rPr>
          <w:sz w:val="28"/>
          <w:szCs w:val="28"/>
        </w:rPr>
        <w:t xml:space="preserve">экономики России </w:t>
      </w:r>
      <w:r>
        <w:rPr>
          <w:sz w:val="28"/>
          <w:szCs w:val="28"/>
        </w:rPr>
        <w:t>«</w:t>
      </w:r>
      <w:r w:rsidRPr="00DF4D27">
        <w:rPr>
          <w:sz w:val="28"/>
          <w:szCs w:val="28"/>
        </w:rPr>
        <w:t>Создание комплекса по производству радионуклида молибден-99</w:t>
      </w:r>
      <w:r>
        <w:rPr>
          <w:sz w:val="28"/>
          <w:szCs w:val="28"/>
        </w:rPr>
        <w:t>», з</w:t>
      </w:r>
      <w:r w:rsidR="002D52FA" w:rsidRPr="002D52FA">
        <w:rPr>
          <w:rStyle w:val="FontStyle24"/>
          <w:sz w:val="28"/>
          <w:szCs w:val="28"/>
        </w:rPr>
        <w:t>авершено строительство и монтаж второй очереди проекта по созданию производства Молибдена-99 на площадке ОАО «ГНЦ НИИАР» (Димитровград). Работы выполнены в рекордно короткий для подобных проектов срок - 2,5 года.</w:t>
      </w:r>
    </w:p>
    <w:p w:rsidR="002D52FA" w:rsidRPr="002D52FA" w:rsidRDefault="002D52FA" w:rsidP="00740BA2">
      <w:pPr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2D52FA">
        <w:rPr>
          <w:rStyle w:val="FontStyle24"/>
          <w:sz w:val="28"/>
          <w:szCs w:val="28"/>
        </w:rPr>
        <w:t xml:space="preserve">Осуществлены первые поставки источников ионизирующего излучения на основе Кобальта-60 дизайна ФГУП «ПО «МАЯК» для операторов центров облучения в Юго-Восточной Азии и на Ближнем Востоке. </w:t>
      </w:r>
    </w:p>
    <w:p w:rsidR="002D52FA" w:rsidRPr="002D52FA" w:rsidRDefault="002D52FA" w:rsidP="00740BA2">
      <w:pPr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2D52FA">
        <w:rPr>
          <w:rStyle w:val="FontStyle24"/>
          <w:sz w:val="28"/>
          <w:szCs w:val="28"/>
        </w:rPr>
        <w:lastRenderedPageBreak/>
        <w:t xml:space="preserve">Заключен договор на сумму 500 млн. руб. на поставку стабильного изотопа Германия-72 для компании </w:t>
      </w:r>
      <w:proofErr w:type="spellStart"/>
      <w:r w:rsidRPr="002D52FA">
        <w:rPr>
          <w:rStyle w:val="FontStyle24"/>
          <w:sz w:val="28"/>
          <w:szCs w:val="28"/>
        </w:rPr>
        <w:t>Nukem</w:t>
      </w:r>
      <w:proofErr w:type="spellEnd"/>
      <w:r w:rsidRPr="002D52FA">
        <w:rPr>
          <w:rStyle w:val="FontStyle24"/>
          <w:sz w:val="28"/>
          <w:szCs w:val="28"/>
        </w:rPr>
        <w:t xml:space="preserve"> </w:t>
      </w:r>
      <w:proofErr w:type="spellStart"/>
      <w:r w:rsidRPr="002D52FA">
        <w:rPr>
          <w:rStyle w:val="FontStyle24"/>
          <w:sz w:val="28"/>
          <w:szCs w:val="28"/>
        </w:rPr>
        <w:t>Isotopes</w:t>
      </w:r>
      <w:proofErr w:type="spellEnd"/>
      <w:r w:rsidRPr="002D52FA">
        <w:rPr>
          <w:rStyle w:val="FontStyle24"/>
          <w:sz w:val="28"/>
          <w:szCs w:val="28"/>
        </w:rPr>
        <w:t xml:space="preserve"> </w:t>
      </w:r>
      <w:proofErr w:type="spellStart"/>
      <w:r w:rsidRPr="002D52FA">
        <w:rPr>
          <w:rStyle w:val="FontStyle24"/>
          <w:sz w:val="28"/>
          <w:szCs w:val="28"/>
        </w:rPr>
        <w:t>GmbH</w:t>
      </w:r>
      <w:proofErr w:type="spellEnd"/>
      <w:r w:rsidRPr="002D52FA">
        <w:rPr>
          <w:rStyle w:val="FontStyle24"/>
          <w:sz w:val="28"/>
          <w:szCs w:val="28"/>
        </w:rPr>
        <w:t xml:space="preserve"> для нужд мировых производителей микроэлектроники. </w:t>
      </w:r>
    </w:p>
    <w:p w:rsidR="002D52FA" w:rsidRPr="002D52FA" w:rsidRDefault="002D52FA" w:rsidP="00740BA2">
      <w:pPr>
        <w:pStyle w:val="af5"/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2D52FA">
        <w:rPr>
          <w:rStyle w:val="FontStyle24"/>
          <w:sz w:val="28"/>
          <w:szCs w:val="28"/>
        </w:rPr>
        <w:t xml:space="preserve">Заключен контракт на сумму 93 млн. руб. на поставку поликристаллического кремния для физико-технического Федерального Ведомства (Германия), осуществляющего международный научно-технический проект по уточнению числа Авогадро. </w:t>
      </w:r>
    </w:p>
    <w:p w:rsidR="002D52FA" w:rsidRDefault="002D52FA" w:rsidP="00740BA2">
      <w:pPr>
        <w:pStyle w:val="af5"/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2D52FA">
        <w:rPr>
          <w:rStyle w:val="FontStyle24"/>
          <w:sz w:val="28"/>
          <w:szCs w:val="28"/>
        </w:rPr>
        <w:t>Компания «</w:t>
      </w:r>
      <w:proofErr w:type="spellStart"/>
      <w:r w:rsidRPr="002D52FA">
        <w:rPr>
          <w:rStyle w:val="FontStyle24"/>
          <w:sz w:val="28"/>
          <w:szCs w:val="28"/>
        </w:rPr>
        <w:t>Шлюмберже</w:t>
      </w:r>
      <w:proofErr w:type="spellEnd"/>
      <w:r w:rsidRPr="002D52FA">
        <w:rPr>
          <w:rStyle w:val="FontStyle24"/>
          <w:sz w:val="28"/>
          <w:szCs w:val="28"/>
        </w:rPr>
        <w:t xml:space="preserve"> </w:t>
      </w:r>
      <w:proofErr w:type="spellStart"/>
      <w:r w:rsidRPr="002D52FA">
        <w:rPr>
          <w:rStyle w:val="FontStyle24"/>
          <w:sz w:val="28"/>
          <w:szCs w:val="28"/>
        </w:rPr>
        <w:t>Лоджелко</w:t>
      </w:r>
      <w:proofErr w:type="spellEnd"/>
      <w:r w:rsidRPr="002D52FA">
        <w:rPr>
          <w:rStyle w:val="FontStyle24"/>
          <w:sz w:val="28"/>
          <w:szCs w:val="28"/>
        </w:rPr>
        <w:t xml:space="preserve"> Инк», мировой лидер в области технологий для нефтяной и газовой промышленности, выбрала ОАО «В/О «Изотоп» своим ключевым партнером </w:t>
      </w:r>
      <w:r w:rsidR="0099734E">
        <w:rPr>
          <w:rStyle w:val="FontStyle24"/>
          <w:sz w:val="28"/>
          <w:szCs w:val="28"/>
        </w:rPr>
        <w:t>по оказанию транспортных услуг в</w:t>
      </w:r>
      <w:r w:rsidRPr="002D52FA">
        <w:rPr>
          <w:rStyle w:val="FontStyle24"/>
          <w:sz w:val="28"/>
          <w:szCs w:val="28"/>
        </w:rPr>
        <w:t xml:space="preserve"> Росси</w:t>
      </w:r>
      <w:r w:rsidR="0099734E">
        <w:rPr>
          <w:rStyle w:val="FontStyle24"/>
          <w:sz w:val="28"/>
          <w:szCs w:val="28"/>
        </w:rPr>
        <w:t>йской Федерации.</w:t>
      </w:r>
    </w:p>
    <w:p w:rsidR="002D52FA" w:rsidRDefault="002D52FA" w:rsidP="00740BA2">
      <w:pPr>
        <w:pStyle w:val="af5"/>
        <w:numPr>
          <w:ilvl w:val="0"/>
          <w:numId w:val="16"/>
        </w:numPr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2D52FA">
        <w:rPr>
          <w:rStyle w:val="FontStyle24"/>
          <w:sz w:val="28"/>
          <w:szCs w:val="28"/>
        </w:rPr>
        <w:t>В 2012 году специалистами О</w:t>
      </w:r>
      <w:r w:rsidR="008E5299">
        <w:rPr>
          <w:rStyle w:val="FontStyle24"/>
          <w:sz w:val="28"/>
          <w:szCs w:val="28"/>
        </w:rPr>
        <w:t>бщества</w:t>
      </w:r>
      <w:r w:rsidRPr="002D52FA">
        <w:rPr>
          <w:rStyle w:val="FontStyle24"/>
          <w:sz w:val="28"/>
          <w:szCs w:val="28"/>
        </w:rPr>
        <w:t xml:space="preserve"> проведены работы, направленные на снижение радиологической угрозы в рамках международной технической помощи. Выполнены задания по 99 </w:t>
      </w:r>
      <w:proofErr w:type="spellStart"/>
      <w:r w:rsidRPr="002D52FA">
        <w:rPr>
          <w:rStyle w:val="FontStyle24"/>
          <w:sz w:val="28"/>
          <w:szCs w:val="28"/>
        </w:rPr>
        <w:t>заказ-нарядам</w:t>
      </w:r>
      <w:proofErr w:type="spellEnd"/>
      <w:r w:rsidRPr="002D52FA">
        <w:rPr>
          <w:rStyle w:val="FontStyle24"/>
          <w:sz w:val="28"/>
          <w:szCs w:val="28"/>
        </w:rPr>
        <w:t xml:space="preserve"> и соглашениям (модернизация  и  гарантийное  обслуживание  физической защиты на объектах; обследование,  перевозка,  разборка РИТЭГ и захоронение РИТ; обследование, демонтаж и транспортировка радиоактивных отходов в виде отработавших закрытых </w:t>
      </w:r>
      <w:proofErr w:type="spellStart"/>
      <w:r w:rsidRPr="002D52FA">
        <w:rPr>
          <w:rStyle w:val="FontStyle24"/>
          <w:sz w:val="28"/>
          <w:szCs w:val="28"/>
        </w:rPr>
        <w:t>радионуклидных</w:t>
      </w:r>
      <w:proofErr w:type="spellEnd"/>
      <w:r w:rsidRPr="002D52FA">
        <w:rPr>
          <w:rStyle w:val="FontStyle24"/>
          <w:sz w:val="28"/>
          <w:szCs w:val="28"/>
        </w:rPr>
        <w:t xml:space="preserve"> источников, учет и контроль радиоактивных веществ и РАО).</w:t>
      </w:r>
    </w:p>
    <w:p w:rsidR="008E5299" w:rsidRPr="002D52FA" w:rsidRDefault="008E5299" w:rsidP="008E5299">
      <w:pPr>
        <w:pStyle w:val="af5"/>
        <w:spacing w:line="360" w:lineRule="auto"/>
        <w:jc w:val="both"/>
        <w:rPr>
          <w:rStyle w:val="FontStyle24"/>
          <w:sz w:val="28"/>
          <w:szCs w:val="28"/>
        </w:rPr>
      </w:pPr>
    </w:p>
    <w:p w:rsidR="00FC7AC0" w:rsidRPr="0066325B" w:rsidRDefault="00FC7AC0" w:rsidP="0066325B">
      <w:pPr>
        <w:pStyle w:val="af5"/>
        <w:numPr>
          <w:ilvl w:val="1"/>
          <w:numId w:val="3"/>
        </w:numPr>
        <w:spacing w:line="360" w:lineRule="auto"/>
        <w:ind w:right="227"/>
        <w:jc w:val="both"/>
        <w:rPr>
          <w:b/>
          <w:spacing w:val="-1"/>
          <w:sz w:val="28"/>
        </w:rPr>
      </w:pPr>
      <w:r w:rsidRPr="0066325B">
        <w:rPr>
          <w:b/>
          <w:sz w:val="28"/>
          <w:szCs w:val="28"/>
        </w:rPr>
        <w:t>Перспективы развития</w:t>
      </w:r>
    </w:p>
    <w:p w:rsidR="00FC7AC0" w:rsidRPr="001B614A" w:rsidRDefault="00E37563" w:rsidP="00E37563">
      <w:pPr>
        <w:spacing w:line="360" w:lineRule="auto"/>
        <w:ind w:firstLine="720"/>
        <w:jc w:val="both"/>
        <w:rPr>
          <w:rStyle w:val="apple-style-span"/>
          <w:rFonts w:eastAsia="Malgun Gothic"/>
          <w:color w:val="000000"/>
          <w:sz w:val="28"/>
          <w:szCs w:val="28"/>
        </w:rPr>
      </w:pPr>
      <w:r w:rsidRPr="0066325B">
        <w:rPr>
          <w:sz w:val="28"/>
          <w:szCs w:val="28"/>
        </w:rPr>
        <w:t>Общество постоянно р</w:t>
      </w:r>
      <w:r w:rsidRPr="0066325B">
        <w:rPr>
          <w:iCs/>
          <w:sz w:val="28"/>
          <w:szCs w:val="28"/>
        </w:rPr>
        <w:t>асширяет</w:t>
      </w:r>
      <w:r w:rsidR="00FC7AC0" w:rsidRPr="0066325B">
        <w:rPr>
          <w:iCs/>
          <w:sz w:val="28"/>
          <w:szCs w:val="28"/>
        </w:rPr>
        <w:t xml:space="preserve"> перечень поставляемой продукции</w:t>
      </w:r>
      <w:r w:rsidR="008B36D8" w:rsidRPr="0066325B">
        <w:rPr>
          <w:iCs/>
          <w:sz w:val="28"/>
          <w:szCs w:val="28"/>
        </w:rPr>
        <w:t>, например</w:t>
      </w:r>
      <w:r w:rsidR="00FC7AC0" w:rsidRPr="0066325B">
        <w:rPr>
          <w:iCs/>
          <w:sz w:val="28"/>
          <w:szCs w:val="28"/>
        </w:rPr>
        <w:t xml:space="preserve">: </w:t>
      </w:r>
      <w:r w:rsidR="003F281C" w:rsidRPr="0066325B">
        <w:rPr>
          <w:iCs/>
          <w:sz w:val="28"/>
          <w:szCs w:val="28"/>
        </w:rPr>
        <w:t>но</w:t>
      </w:r>
      <w:r w:rsidR="00FC7AC0" w:rsidRPr="0066325B">
        <w:rPr>
          <w:iCs/>
          <w:sz w:val="28"/>
          <w:szCs w:val="28"/>
        </w:rPr>
        <w:t xml:space="preserve">вые </w:t>
      </w:r>
      <w:r w:rsidR="003F281C" w:rsidRPr="0066325B">
        <w:rPr>
          <w:sz w:val="28"/>
          <w:szCs w:val="28"/>
        </w:rPr>
        <w:t>РИА-наб</w:t>
      </w:r>
      <w:r w:rsidR="00512764" w:rsidRPr="0066325B">
        <w:rPr>
          <w:sz w:val="28"/>
          <w:szCs w:val="28"/>
        </w:rPr>
        <w:t>оры</w:t>
      </w:r>
      <w:r w:rsidR="00FC7AC0" w:rsidRPr="0066325B">
        <w:rPr>
          <w:iCs/>
          <w:sz w:val="28"/>
          <w:szCs w:val="28"/>
        </w:rPr>
        <w:t xml:space="preserve"> российского производства, </w:t>
      </w:r>
      <w:r w:rsidR="003F281C" w:rsidRPr="0066325B">
        <w:rPr>
          <w:iCs/>
          <w:sz w:val="28"/>
          <w:szCs w:val="28"/>
        </w:rPr>
        <w:t xml:space="preserve">ряд </w:t>
      </w:r>
      <w:r w:rsidR="003F281C" w:rsidRPr="0066325B">
        <w:rPr>
          <w:sz w:val="28"/>
          <w:szCs w:val="28"/>
        </w:rPr>
        <w:t xml:space="preserve">меченых </w:t>
      </w:r>
      <w:r w:rsidR="003F281C" w:rsidRPr="00296AD8">
        <w:rPr>
          <w:sz w:val="28"/>
          <w:szCs w:val="28"/>
        </w:rPr>
        <w:t>соединений,</w:t>
      </w:r>
      <w:r w:rsidR="003F281C" w:rsidRPr="00296AD8">
        <w:rPr>
          <w:iCs/>
          <w:sz w:val="28"/>
          <w:szCs w:val="28"/>
        </w:rPr>
        <w:t xml:space="preserve"> </w:t>
      </w:r>
      <w:r w:rsidR="007827B0" w:rsidRPr="00296AD8">
        <w:rPr>
          <w:rStyle w:val="apple-style-span"/>
          <w:rFonts w:eastAsia="Malgun Gothic"/>
          <w:color w:val="000000"/>
          <w:sz w:val="28"/>
          <w:szCs w:val="28"/>
        </w:rPr>
        <w:t>W-188/Re-188</w:t>
      </w:r>
      <w:r w:rsidR="003F281C" w:rsidRPr="00296AD8">
        <w:rPr>
          <w:iCs/>
          <w:sz w:val="28"/>
          <w:szCs w:val="28"/>
        </w:rPr>
        <w:t xml:space="preserve"> генератор</w:t>
      </w:r>
      <w:r w:rsidR="00512764" w:rsidRPr="00296AD8">
        <w:rPr>
          <w:iCs/>
          <w:sz w:val="28"/>
          <w:szCs w:val="28"/>
        </w:rPr>
        <w:t>ы</w:t>
      </w:r>
      <w:r w:rsidR="003F281C" w:rsidRPr="00296AD8">
        <w:rPr>
          <w:iCs/>
          <w:sz w:val="28"/>
          <w:szCs w:val="28"/>
        </w:rPr>
        <w:t xml:space="preserve">, </w:t>
      </w:r>
      <w:r w:rsidR="00FC7AC0" w:rsidRPr="00296AD8">
        <w:rPr>
          <w:iCs/>
          <w:sz w:val="28"/>
          <w:szCs w:val="28"/>
        </w:rPr>
        <w:t>модернизированны</w:t>
      </w:r>
      <w:r w:rsidR="00512764" w:rsidRPr="00296AD8">
        <w:rPr>
          <w:iCs/>
          <w:sz w:val="28"/>
          <w:szCs w:val="28"/>
        </w:rPr>
        <w:t>й</w:t>
      </w:r>
      <w:r w:rsidR="00FC7AC0" w:rsidRPr="00296AD8">
        <w:rPr>
          <w:iCs/>
          <w:sz w:val="28"/>
          <w:szCs w:val="28"/>
        </w:rPr>
        <w:t xml:space="preserve"> генератор </w:t>
      </w:r>
      <w:r w:rsidR="00FC7AC0" w:rsidRPr="00296AD8">
        <w:rPr>
          <w:sz w:val="28"/>
          <w:szCs w:val="28"/>
        </w:rPr>
        <w:t>технеция-99</w:t>
      </w:r>
      <w:r w:rsidR="003F281C" w:rsidRPr="00296AD8">
        <w:rPr>
          <w:sz w:val="28"/>
          <w:szCs w:val="28"/>
        </w:rPr>
        <w:t>м</w:t>
      </w:r>
      <w:r w:rsidR="00FC7AC0" w:rsidRPr="00296AD8">
        <w:rPr>
          <w:sz w:val="28"/>
          <w:szCs w:val="28"/>
        </w:rPr>
        <w:t xml:space="preserve"> и </w:t>
      </w:r>
      <w:r w:rsidR="00512764" w:rsidRPr="00296AD8">
        <w:rPr>
          <w:rStyle w:val="apple-style-span"/>
          <w:rFonts w:eastAsia="Malgun Gothic"/>
          <w:color w:val="000000"/>
          <w:sz w:val="28"/>
          <w:szCs w:val="28"/>
        </w:rPr>
        <w:t>система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</w:rPr>
        <w:t xml:space="preserve"> 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  <w:vertAlign w:val="superscript"/>
        </w:rPr>
        <w:t>68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  <w:lang w:val="en-US"/>
        </w:rPr>
        <w:t>Ge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</w:rPr>
        <w:t>/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  <w:vertAlign w:val="superscript"/>
        </w:rPr>
        <w:t>68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  <w:lang w:val="en-US"/>
        </w:rPr>
        <w:t>Ga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</w:rPr>
        <w:t xml:space="preserve">, зарегистрированная Обществом в </w:t>
      </w:r>
      <w:smartTag w:uri="urn:schemas-microsoft-com:office:smarttags" w:element="metricconverter">
        <w:smartTagPr>
          <w:attr w:name="ProductID" w:val="2012 г"/>
        </w:smartTagPr>
        <w:r w:rsidR="00512764" w:rsidRPr="0066325B">
          <w:rPr>
            <w:rStyle w:val="apple-style-span"/>
            <w:rFonts w:eastAsia="Malgun Gothic"/>
            <w:color w:val="000000"/>
            <w:sz w:val="28"/>
            <w:szCs w:val="28"/>
          </w:rPr>
          <w:t>2012 г</w:t>
        </w:r>
      </w:smartTag>
      <w:r w:rsidR="00512764" w:rsidRPr="0066325B">
        <w:rPr>
          <w:rStyle w:val="apple-style-span"/>
          <w:rFonts w:eastAsia="Malgun Gothic"/>
          <w:color w:val="000000"/>
          <w:sz w:val="28"/>
          <w:szCs w:val="28"/>
        </w:rPr>
        <w:t xml:space="preserve">, а также прибор </w:t>
      </w:r>
      <w:r w:rsidR="00512764" w:rsidRPr="0066325B">
        <w:rPr>
          <w:rStyle w:val="apple-style-span"/>
          <w:rFonts w:eastAsia="Malgun Gothic"/>
          <w:color w:val="000000"/>
          <w:sz w:val="28"/>
          <w:szCs w:val="28"/>
          <w:lang w:val="en-US"/>
        </w:rPr>
        <w:t>HELICOM</w:t>
      </w:r>
      <w:r w:rsidR="001B614A" w:rsidRPr="0066325B">
        <w:rPr>
          <w:rStyle w:val="apple-style-span"/>
          <w:rFonts w:eastAsia="Malgun Gothic"/>
          <w:color w:val="000000"/>
          <w:sz w:val="28"/>
          <w:szCs w:val="28"/>
        </w:rPr>
        <w:t xml:space="preserve"> для выявления бактерий </w:t>
      </w:r>
      <w:r w:rsidR="001B614A" w:rsidRPr="0066325B">
        <w:rPr>
          <w:rStyle w:val="apple-style-span"/>
          <w:rFonts w:eastAsia="Malgun Gothic"/>
          <w:color w:val="000000"/>
          <w:sz w:val="28"/>
          <w:szCs w:val="28"/>
          <w:lang w:val="en-US"/>
        </w:rPr>
        <w:t>Helicobacter</w:t>
      </w:r>
      <w:r w:rsidR="001B614A" w:rsidRPr="0066325B">
        <w:rPr>
          <w:rStyle w:val="apple-style-span"/>
          <w:rFonts w:eastAsia="Malgun Gothic"/>
          <w:color w:val="000000"/>
          <w:sz w:val="28"/>
          <w:szCs w:val="28"/>
        </w:rPr>
        <w:t xml:space="preserve"> </w:t>
      </w:r>
      <w:r w:rsidR="001B614A" w:rsidRPr="0066325B">
        <w:rPr>
          <w:rStyle w:val="apple-style-span"/>
          <w:rFonts w:eastAsia="Malgun Gothic"/>
          <w:color w:val="000000"/>
          <w:sz w:val="28"/>
          <w:szCs w:val="28"/>
          <w:lang w:val="en-US"/>
        </w:rPr>
        <w:t>pylori</w:t>
      </w:r>
      <w:r w:rsidR="001B614A" w:rsidRPr="0066325B">
        <w:rPr>
          <w:rStyle w:val="apple-style-span"/>
          <w:rFonts w:eastAsia="Malgun Gothic"/>
          <w:color w:val="000000"/>
          <w:sz w:val="28"/>
          <w:szCs w:val="28"/>
        </w:rPr>
        <w:t xml:space="preserve"> (</w:t>
      </w:r>
      <w:r w:rsidR="001B614A" w:rsidRPr="0066325B">
        <w:rPr>
          <w:rStyle w:val="apple-style-span"/>
          <w:rFonts w:eastAsia="Malgun Gothic"/>
          <w:color w:val="000000"/>
          <w:sz w:val="28"/>
          <w:szCs w:val="28"/>
          <w:lang w:val="en-US"/>
        </w:rPr>
        <w:t>hp</w:t>
      </w:r>
      <w:r w:rsidR="001B614A" w:rsidRPr="0066325B">
        <w:rPr>
          <w:rStyle w:val="apple-style-span"/>
          <w:rFonts w:eastAsia="Malgun Gothic"/>
          <w:color w:val="000000"/>
          <w:sz w:val="28"/>
          <w:szCs w:val="28"/>
        </w:rPr>
        <w:t xml:space="preserve">) в организме человека </w:t>
      </w:r>
      <w:r w:rsidR="001B614A">
        <w:rPr>
          <w:rStyle w:val="apple-style-span"/>
          <w:rFonts w:eastAsia="Malgun Gothic"/>
          <w:color w:val="000000"/>
          <w:sz w:val="28"/>
          <w:szCs w:val="28"/>
        </w:rPr>
        <w:t>на основе изотопного дыхательного теста.</w:t>
      </w:r>
    </w:p>
    <w:p w:rsidR="00FC7AC0" w:rsidRDefault="00FC7AC0" w:rsidP="002160BD">
      <w:pPr>
        <w:spacing w:line="360" w:lineRule="auto"/>
        <w:ind w:firstLine="709"/>
        <w:jc w:val="both"/>
        <w:rPr>
          <w:sz w:val="28"/>
          <w:szCs w:val="28"/>
        </w:rPr>
      </w:pPr>
      <w:r w:rsidRPr="005D1D3D">
        <w:rPr>
          <w:sz w:val="28"/>
          <w:szCs w:val="28"/>
        </w:rPr>
        <w:t xml:space="preserve"> Проводится активная работа по выводу на рынок перспективной высокотехнологичной продукции с учетом всех мировых тенденций</w:t>
      </w:r>
      <w:r>
        <w:rPr>
          <w:sz w:val="28"/>
          <w:szCs w:val="28"/>
        </w:rPr>
        <w:t xml:space="preserve"> </w:t>
      </w:r>
      <w:r w:rsidRPr="005D1D3D">
        <w:rPr>
          <w:sz w:val="28"/>
          <w:szCs w:val="28"/>
        </w:rPr>
        <w:t xml:space="preserve">– от проведения маркетинговых исследований до разработки и реализации решений по локализации производства этой продукции в России.  </w:t>
      </w:r>
    </w:p>
    <w:p w:rsidR="00712A88" w:rsidRPr="00032848" w:rsidRDefault="00712A88" w:rsidP="008A2EE8">
      <w:pPr>
        <w:spacing w:after="100" w:afterAutospacing="1"/>
        <w:ind w:right="227"/>
        <w:jc w:val="both"/>
        <w:rPr>
          <w:b/>
          <w:sz w:val="28"/>
          <w:szCs w:val="28"/>
        </w:rPr>
      </w:pPr>
      <w:r w:rsidRPr="003F5597">
        <w:rPr>
          <w:b/>
          <w:sz w:val="28"/>
          <w:szCs w:val="28"/>
        </w:rPr>
        <w:lastRenderedPageBreak/>
        <w:t>2.</w:t>
      </w:r>
      <w:r w:rsidR="002D4AA2" w:rsidRPr="00072E77">
        <w:rPr>
          <w:b/>
          <w:sz w:val="28"/>
          <w:szCs w:val="28"/>
        </w:rPr>
        <w:t>4</w:t>
      </w:r>
      <w:r w:rsidRPr="003F5597">
        <w:rPr>
          <w:b/>
          <w:sz w:val="28"/>
          <w:szCs w:val="28"/>
        </w:rPr>
        <w:t>. Основные факторы риска</w:t>
      </w:r>
      <w:r w:rsidR="006D792C" w:rsidRPr="003F5597">
        <w:rPr>
          <w:b/>
          <w:sz w:val="28"/>
          <w:szCs w:val="28"/>
        </w:rPr>
        <w:t>:</w:t>
      </w:r>
    </w:p>
    <w:p w:rsidR="00CF05A3" w:rsidRPr="004D25FA" w:rsidRDefault="003F5597" w:rsidP="00296AD8">
      <w:pPr>
        <w:numPr>
          <w:ilvl w:val="0"/>
          <w:numId w:val="1"/>
        </w:numPr>
        <w:tabs>
          <w:tab w:val="clear" w:pos="1260"/>
          <w:tab w:val="num" w:pos="0"/>
          <w:tab w:val="left" w:pos="1134"/>
        </w:tabs>
        <w:spacing w:line="360" w:lineRule="auto"/>
        <w:ind w:left="0" w:right="-2" w:firstLine="709"/>
        <w:jc w:val="both"/>
        <w:rPr>
          <w:sz w:val="28"/>
        </w:rPr>
      </w:pPr>
      <w:r>
        <w:rPr>
          <w:sz w:val="28"/>
          <w:szCs w:val="28"/>
        </w:rPr>
        <w:t xml:space="preserve">Риск </w:t>
      </w:r>
      <w:r w:rsidR="00CF05A3" w:rsidRPr="00CF05A3">
        <w:rPr>
          <w:sz w:val="28"/>
          <w:szCs w:val="28"/>
        </w:rPr>
        <w:t>выход</w:t>
      </w:r>
      <w:r>
        <w:rPr>
          <w:sz w:val="28"/>
          <w:szCs w:val="28"/>
        </w:rPr>
        <w:t>а</w:t>
      </w:r>
      <w:r w:rsidR="00CF05A3" w:rsidRPr="00CF05A3">
        <w:rPr>
          <w:sz w:val="28"/>
          <w:szCs w:val="28"/>
        </w:rPr>
        <w:t xml:space="preserve"> на российский рынок зарубежных поставщиков пр</w:t>
      </w:r>
      <w:r w:rsidR="00226C26">
        <w:rPr>
          <w:sz w:val="28"/>
          <w:szCs w:val="28"/>
        </w:rPr>
        <w:t>одукции медицинского назначения.</w:t>
      </w:r>
    </w:p>
    <w:p w:rsidR="00F40350" w:rsidRDefault="00F40350" w:rsidP="00BB6A7F">
      <w:pPr>
        <w:pStyle w:val="2"/>
        <w:spacing w:line="360" w:lineRule="auto"/>
        <w:jc w:val="center"/>
        <w:rPr>
          <w:b/>
          <w:sz w:val="32"/>
          <w:szCs w:val="32"/>
        </w:rPr>
      </w:pPr>
    </w:p>
    <w:p w:rsidR="00BB6A7F" w:rsidRPr="00032848" w:rsidRDefault="00BB6A7F" w:rsidP="00BB6A7F">
      <w:pPr>
        <w:pStyle w:val="2"/>
        <w:spacing w:line="360" w:lineRule="auto"/>
        <w:jc w:val="center"/>
        <w:rPr>
          <w:b/>
          <w:sz w:val="32"/>
          <w:szCs w:val="32"/>
        </w:rPr>
      </w:pPr>
      <w:r w:rsidRPr="00032848">
        <w:rPr>
          <w:b/>
          <w:sz w:val="32"/>
          <w:szCs w:val="32"/>
        </w:rPr>
        <w:t xml:space="preserve">Раздел </w:t>
      </w:r>
      <w:r w:rsidRPr="00032848">
        <w:rPr>
          <w:b/>
          <w:sz w:val="32"/>
          <w:szCs w:val="32"/>
          <w:lang w:val="en-US"/>
        </w:rPr>
        <w:t>III</w:t>
      </w:r>
      <w:r w:rsidRPr="00032848">
        <w:rPr>
          <w:b/>
          <w:sz w:val="32"/>
          <w:szCs w:val="32"/>
        </w:rPr>
        <w:t>. УПРАВЛЕНИЕ</w:t>
      </w:r>
    </w:p>
    <w:p w:rsidR="00BB6A7F" w:rsidRPr="00032848" w:rsidRDefault="00F5661D" w:rsidP="00FF0994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52096" behindDoc="1" locked="0" layoutInCell="0" allowOverlap="1">
            <wp:simplePos x="0" y="0"/>
            <wp:positionH relativeFrom="column">
              <wp:posOffset>-2958465</wp:posOffset>
            </wp:positionH>
            <wp:positionV relativeFrom="paragraph">
              <wp:posOffset>-1108075</wp:posOffset>
            </wp:positionV>
            <wp:extent cx="10664825" cy="9941814"/>
            <wp:effectExtent l="19050" t="0" r="3175" b="0"/>
            <wp:wrapNone/>
            <wp:docPr id="11" name="Рисунок 39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94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A7F" w:rsidRPr="00032848">
        <w:rPr>
          <w:b/>
          <w:sz w:val="28"/>
          <w:szCs w:val="28"/>
        </w:rPr>
        <w:t xml:space="preserve">3.1. Структура органов управления </w:t>
      </w:r>
    </w:p>
    <w:p w:rsidR="00004DDE" w:rsidRDefault="00BB6A7F" w:rsidP="000439CF">
      <w:pPr>
        <w:spacing w:line="360" w:lineRule="auto"/>
        <w:ind w:firstLine="709"/>
        <w:jc w:val="both"/>
        <w:rPr>
          <w:rStyle w:val="subst"/>
          <w:sz w:val="28"/>
          <w:szCs w:val="28"/>
        </w:rPr>
      </w:pPr>
      <w:r w:rsidRPr="00032848">
        <w:rPr>
          <w:rStyle w:val="subst"/>
          <w:sz w:val="28"/>
          <w:szCs w:val="28"/>
        </w:rPr>
        <w:t xml:space="preserve">Высшим органом управления </w:t>
      </w:r>
      <w:r w:rsidR="00D91529">
        <w:rPr>
          <w:rStyle w:val="subst"/>
          <w:sz w:val="28"/>
          <w:szCs w:val="28"/>
        </w:rPr>
        <w:t>О</w:t>
      </w:r>
      <w:r w:rsidR="00142165">
        <w:rPr>
          <w:rStyle w:val="subst"/>
          <w:sz w:val="28"/>
          <w:szCs w:val="28"/>
        </w:rPr>
        <w:t>бществом является О</w:t>
      </w:r>
      <w:r w:rsidRPr="00032848">
        <w:rPr>
          <w:rStyle w:val="subst"/>
          <w:sz w:val="28"/>
          <w:szCs w:val="28"/>
        </w:rPr>
        <w:t xml:space="preserve">бщее собрание акционеров. Совет директоров </w:t>
      </w:r>
      <w:r w:rsidR="00D91529">
        <w:rPr>
          <w:rStyle w:val="subst"/>
          <w:sz w:val="28"/>
          <w:szCs w:val="28"/>
        </w:rPr>
        <w:t>О</w:t>
      </w:r>
      <w:r w:rsidRPr="00032848">
        <w:rPr>
          <w:rStyle w:val="subst"/>
          <w:sz w:val="28"/>
          <w:szCs w:val="28"/>
        </w:rPr>
        <w:t xml:space="preserve">бщества осуществляет общее руководство деятельностью </w:t>
      </w:r>
      <w:r w:rsidR="00D91529">
        <w:rPr>
          <w:rStyle w:val="subst"/>
          <w:sz w:val="28"/>
          <w:szCs w:val="28"/>
        </w:rPr>
        <w:t>О</w:t>
      </w:r>
      <w:r w:rsidRPr="00032848">
        <w:rPr>
          <w:rStyle w:val="subst"/>
          <w:sz w:val="28"/>
          <w:szCs w:val="28"/>
        </w:rPr>
        <w:t xml:space="preserve">бщества. Руководство текущей деятельностью </w:t>
      </w:r>
      <w:r w:rsidR="00D91529">
        <w:rPr>
          <w:rStyle w:val="subst"/>
          <w:sz w:val="28"/>
          <w:szCs w:val="28"/>
        </w:rPr>
        <w:t>О</w:t>
      </w:r>
      <w:r w:rsidRPr="00032848">
        <w:rPr>
          <w:rStyle w:val="subst"/>
          <w:sz w:val="28"/>
          <w:szCs w:val="28"/>
        </w:rPr>
        <w:t>бщества</w:t>
      </w:r>
      <w:r w:rsidR="000549A6">
        <w:rPr>
          <w:rStyle w:val="subst"/>
          <w:sz w:val="28"/>
          <w:szCs w:val="28"/>
        </w:rPr>
        <w:t xml:space="preserve"> согласно Уставу О</w:t>
      </w:r>
      <w:r w:rsidR="00142165">
        <w:rPr>
          <w:rStyle w:val="subst"/>
          <w:sz w:val="28"/>
          <w:szCs w:val="28"/>
        </w:rPr>
        <w:t xml:space="preserve">бщества в 2012 </w:t>
      </w:r>
      <w:r w:rsidRPr="00032848">
        <w:rPr>
          <w:rStyle w:val="subst"/>
          <w:sz w:val="28"/>
          <w:szCs w:val="28"/>
        </w:rPr>
        <w:t xml:space="preserve">осуществлялось </w:t>
      </w:r>
      <w:r w:rsidRPr="000C11FD">
        <w:rPr>
          <w:rStyle w:val="subst"/>
          <w:sz w:val="28"/>
          <w:szCs w:val="28"/>
        </w:rPr>
        <w:t xml:space="preserve">единоличным исполнительным органом </w:t>
      </w:r>
      <w:r w:rsidR="00E963A3">
        <w:rPr>
          <w:rStyle w:val="subst"/>
          <w:sz w:val="28"/>
          <w:szCs w:val="28"/>
        </w:rPr>
        <w:t>О</w:t>
      </w:r>
      <w:r w:rsidRPr="000C11FD">
        <w:rPr>
          <w:rStyle w:val="subst"/>
          <w:sz w:val="28"/>
          <w:szCs w:val="28"/>
        </w:rPr>
        <w:t>бщества</w:t>
      </w:r>
      <w:r w:rsidR="00004DDE">
        <w:rPr>
          <w:rStyle w:val="subst"/>
          <w:sz w:val="28"/>
          <w:szCs w:val="28"/>
        </w:rPr>
        <w:t>.</w:t>
      </w:r>
    </w:p>
    <w:p w:rsidR="00BB6A7F" w:rsidRDefault="007139EB" w:rsidP="000439CF">
      <w:pPr>
        <w:spacing w:line="360" w:lineRule="auto"/>
        <w:ind w:firstLine="709"/>
        <w:jc w:val="both"/>
        <w:rPr>
          <w:rStyle w:val="subst"/>
          <w:sz w:val="28"/>
          <w:szCs w:val="28"/>
        </w:rPr>
      </w:pPr>
      <w:r w:rsidRPr="00032848">
        <w:rPr>
          <w:rStyle w:val="subst"/>
          <w:sz w:val="28"/>
          <w:szCs w:val="28"/>
        </w:rPr>
        <w:t>Единственным акционером О</w:t>
      </w:r>
      <w:r w:rsidR="00142165">
        <w:rPr>
          <w:rStyle w:val="subst"/>
          <w:sz w:val="28"/>
          <w:szCs w:val="28"/>
        </w:rPr>
        <w:t>бщества</w:t>
      </w:r>
      <w:r w:rsidRPr="00032848">
        <w:rPr>
          <w:rStyle w:val="subst"/>
          <w:sz w:val="28"/>
          <w:szCs w:val="28"/>
        </w:rPr>
        <w:t xml:space="preserve"> является Государственная корпорация по атомной энергии «Росатом». Все </w:t>
      </w:r>
      <w:r w:rsidR="00142165">
        <w:rPr>
          <w:rStyle w:val="subst"/>
          <w:sz w:val="28"/>
          <w:szCs w:val="28"/>
        </w:rPr>
        <w:t>О</w:t>
      </w:r>
      <w:r w:rsidRPr="00032848">
        <w:rPr>
          <w:rStyle w:val="subst"/>
          <w:sz w:val="28"/>
          <w:szCs w:val="28"/>
        </w:rPr>
        <w:t>бщие собрания акционеров оформлялись в виде ре</w:t>
      </w:r>
      <w:r w:rsidR="00142165">
        <w:rPr>
          <w:rStyle w:val="subst"/>
          <w:sz w:val="28"/>
          <w:szCs w:val="28"/>
        </w:rPr>
        <w:t>шений единственного акционера (П</w:t>
      </w:r>
      <w:r w:rsidRPr="00032848">
        <w:rPr>
          <w:rStyle w:val="subst"/>
          <w:sz w:val="28"/>
          <w:szCs w:val="28"/>
        </w:rPr>
        <w:t>риказов Госкорпорации «Росатом»).</w:t>
      </w:r>
    </w:p>
    <w:p w:rsidR="00BB6A7F" w:rsidRPr="00032848" w:rsidRDefault="00BB6A7F" w:rsidP="00D67B17">
      <w:pPr>
        <w:spacing w:line="360" w:lineRule="auto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3.2. Совет директоров</w:t>
      </w:r>
    </w:p>
    <w:p w:rsidR="00BB6A7F" w:rsidRPr="00032848" w:rsidRDefault="00BB6A7F" w:rsidP="00D67B17">
      <w:pPr>
        <w:spacing w:line="360" w:lineRule="auto"/>
        <w:ind w:firstLine="708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Количественный состав Совета директ</w:t>
      </w:r>
      <w:r w:rsidR="00142165">
        <w:rPr>
          <w:sz w:val="28"/>
          <w:szCs w:val="28"/>
        </w:rPr>
        <w:t>оров Общества в соответствии с У</w:t>
      </w:r>
      <w:r w:rsidRPr="00032848">
        <w:rPr>
          <w:sz w:val="28"/>
          <w:szCs w:val="28"/>
        </w:rPr>
        <w:t xml:space="preserve">ставом Общества в редакции от </w:t>
      </w:r>
      <w:r w:rsidR="007139EB" w:rsidRPr="00032848">
        <w:rPr>
          <w:sz w:val="28"/>
          <w:szCs w:val="28"/>
        </w:rPr>
        <w:t>02</w:t>
      </w:r>
      <w:r w:rsidRPr="00032848">
        <w:rPr>
          <w:sz w:val="28"/>
          <w:szCs w:val="28"/>
        </w:rPr>
        <w:t>.</w:t>
      </w:r>
      <w:r w:rsidR="007139EB" w:rsidRPr="00032848">
        <w:rPr>
          <w:sz w:val="28"/>
          <w:szCs w:val="28"/>
        </w:rPr>
        <w:t>02</w:t>
      </w:r>
      <w:r w:rsidRPr="00032848">
        <w:rPr>
          <w:sz w:val="28"/>
          <w:szCs w:val="28"/>
        </w:rPr>
        <w:t>.</w:t>
      </w:r>
      <w:r w:rsidR="007139EB" w:rsidRPr="00032848">
        <w:rPr>
          <w:sz w:val="28"/>
          <w:szCs w:val="28"/>
        </w:rPr>
        <w:t xml:space="preserve">2010 </w:t>
      </w:r>
      <w:r w:rsidRPr="00032848">
        <w:rPr>
          <w:sz w:val="28"/>
          <w:szCs w:val="28"/>
        </w:rPr>
        <w:t xml:space="preserve">- 5 (пять) человек. </w:t>
      </w:r>
    </w:p>
    <w:p w:rsidR="00E41423" w:rsidRDefault="00E41423" w:rsidP="00BB6A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Обществе</w:t>
      </w:r>
      <w:r w:rsidR="00593474">
        <w:rPr>
          <w:sz w:val="28"/>
          <w:szCs w:val="28"/>
        </w:rPr>
        <w:t xml:space="preserve"> действовали следующие составы С</w:t>
      </w:r>
      <w:r>
        <w:rPr>
          <w:sz w:val="28"/>
          <w:szCs w:val="28"/>
        </w:rPr>
        <w:t>овета директоров:</w:t>
      </w:r>
    </w:p>
    <w:p w:rsidR="00B072C0" w:rsidRPr="00B072C0" w:rsidRDefault="00B072C0" w:rsidP="00B072C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63816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01 января</w:t>
      </w:r>
      <w:r w:rsidRPr="00D6381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  <w:r w:rsidRPr="00D6381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29</w:t>
      </w:r>
      <w:r w:rsidRPr="00D63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D6381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 (П</w:t>
      </w:r>
      <w:r w:rsidRPr="00D63816">
        <w:rPr>
          <w:b/>
          <w:sz w:val="28"/>
          <w:szCs w:val="28"/>
        </w:rPr>
        <w:t xml:space="preserve">риказ </w:t>
      </w:r>
      <w:r w:rsidR="00072E77" w:rsidRPr="00072E77">
        <w:rPr>
          <w:rStyle w:val="subst"/>
          <w:b/>
          <w:sz w:val="28"/>
          <w:szCs w:val="28"/>
        </w:rPr>
        <w:t>Госкорпорации</w:t>
      </w:r>
      <w:r>
        <w:rPr>
          <w:b/>
          <w:sz w:val="28"/>
          <w:szCs w:val="28"/>
        </w:rPr>
        <w:t xml:space="preserve"> «Росатом» </w:t>
      </w:r>
      <w:r w:rsidRPr="00D63816">
        <w:rPr>
          <w:b/>
          <w:sz w:val="28"/>
          <w:szCs w:val="28"/>
        </w:rPr>
        <w:t>от 14.11.2011 № 1/962-П</w:t>
      </w:r>
      <w:r>
        <w:rPr>
          <w:b/>
          <w:sz w:val="28"/>
          <w:szCs w:val="28"/>
        </w:rPr>
        <w:t>):</w:t>
      </w:r>
    </w:p>
    <w:p w:rsidR="00B072C0" w:rsidRPr="00C634F8" w:rsidRDefault="00B072C0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Батков Миха</w:t>
      </w:r>
      <w:r w:rsidR="00140EBC">
        <w:rPr>
          <w:sz w:val="28"/>
          <w:szCs w:val="28"/>
        </w:rPr>
        <w:t>ил Александрович (председатель С</w:t>
      </w:r>
      <w:r>
        <w:rPr>
          <w:sz w:val="28"/>
          <w:szCs w:val="28"/>
        </w:rPr>
        <w:t>овета директоров);</w:t>
      </w:r>
    </w:p>
    <w:p w:rsidR="00B072C0" w:rsidRPr="00C634F8" w:rsidRDefault="00F5661D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64384" behindDoc="1" locked="0" layoutInCell="1" allowOverlap="1">
            <wp:simplePos x="0" y="0"/>
            <wp:positionH relativeFrom="column">
              <wp:posOffset>-3670935</wp:posOffset>
            </wp:positionH>
            <wp:positionV relativeFrom="paragraph">
              <wp:posOffset>-588010</wp:posOffset>
            </wp:positionV>
            <wp:extent cx="10664825" cy="9801352"/>
            <wp:effectExtent l="19050" t="0" r="3175" b="0"/>
            <wp:wrapNone/>
            <wp:docPr id="23" name="Рисунок 102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02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2C0">
        <w:rPr>
          <w:sz w:val="28"/>
          <w:szCs w:val="28"/>
        </w:rPr>
        <w:t>Григорьев Денис Сергеевич;</w:t>
      </w:r>
    </w:p>
    <w:p w:rsidR="00B072C0" w:rsidRPr="00C634F8" w:rsidRDefault="00B072C0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Михаил Юрьевич;</w:t>
      </w:r>
    </w:p>
    <w:p w:rsidR="00B072C0" w:rsidRPr="00C634F8" w:rsidRDefault="00B072C0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634F8">
        <w:rPr>
          <w:sz w:val="28"/>
          <w:szCs w:val="28"/>
        </w:rPr>
        <w:t>Лобанов Михаил М</w:t>
      </w:r>
      <w:r>
        <w:rPr>
          <w:sz w:val="28"/>
          <w:szCs w:val="28"/>
        </w:rPr>
        <w:t>ихайлович;</w:t>
      </w:r>
    </w:p>
    <w:p w:rsidR="00B072C0" w:rsidRDefault="00B072C0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634F8">
        <w:rPr>
          <w:sz w:val="28"/>
          <w:szCs w:val="28"/>
        </w:rPr>
        <w:t>Фролов Александр Александрович.</w:t>
      </w:r>
    </w:p>
    <w:tbl>
      <w:tblPr>
        <w:tblW w:w="9213" w:type="dxa"/>
        <w:tblInd w:w="752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8215D5" w:rsidRPr="00032848" w:rsidTr="00AA3F58">
        <w:trPr>
          <w:trHeight w:val="569"/>
        </w:trPr>
        <w:tc>
          <w:tcPr>
            <w:tcW w:w="92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48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5D5" w:rsidRPr="00BF4F98" w:rsidRDefault="008215D5" w:rsidP="00AA3F5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BF4F98">
              <w:rPr>
                <w:b/>
                <w:bCs/>
                <w:color w:val="FFFFFF"/>
                <w:kern w:val="24"/>
                <w:sz w:val="28"/>
                <w:szCs w:val="28"/>
              </w:rPr>
              <w:t>Краткие биографические сведения о членах Совета директоров</w:t>
            </w:r>
          </w:p>
        </w:tc>
      </w:tr>
      <w:tr w:rsidR="008215D5" w:rsidRPr="00593688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5117" w:rsidRPr="00221510" w:rsidRDefault="00625117" w:rsidP="00625117">
            <w:pPr>
              <w:jc w:val="both"/>
            </w:pPr>
            <w:r w:rsidRPr="00221510">
              <w:rPr>
                <w:b/>
              </w:rPr>
              <w:t>Батков Михаил Александрович</w:t>
            </w:r>
            <w:r w:rsidRPr="00221510">
              <w:rPr>
                <w:color w:val="000000"/>
                <w:kern w:val="24"/>
              </w:rPr>
              <w:t xml:space="preserve"> </w:t>
            </w:r>
            <w:r w:rsidRPr="00221510">
              <w:t>родился 16 марта 1980 года в Москве.</w:t>
            </w:r>
          </w:p>
          <w:p w:rsidR="00625117" w:rsidRDefault="00625117" w:rsidP="00625117">
            <w:pPr>
              <w:jc w:val="both"/>
            </w:pPr>
            <w:r w:rsidRPr="00221510">
              <w:t>В 2002 году окончил Государственный университет «Высшая Школа Экономики».</w:t>
            </w:r>
          </w:p>
          <w:p w:rsidR="00625117" w:rsidRPr="008E1FC4" w:rsidRDefault="00625117" w:rsidP="00625117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3B53B6" w:rsidRDefault="003B53B6" w:rsidP="003B53B6">
            <w:pPr>
              <w:jc w:val="both"/>
            </w:pPr>
            <w:r w:rsidRPr="00FC78EB">
              <w:t xml:space="preserve">С 2002 года работал на руководящих должностях в различных сферах бизнеса. </w:t>
            </w:r>
          </w:p>
          <w:p w:rsidR="003B53B6" w:rsidRPr="00FC78EB" w:rsidRDefault="003B53B6" w:rsidP="003B53B6">
            <w:pPr>
              <w:jc w:val="both"/>
            </w:pPr>
            <w:r w:rsidRPr="00FC78EB">
              <w:lastRenderedPageBreak/>
              <w:t xml:space="preserve">К числу особенных достижений возглавляемых компаний можно отнести многократные номинации за динамичное развитие и лучшую динамику в РФ от компаний HP, </w:t>
            </w:r>
            <w:proofErr w:type="spellStart"/>
            <w:r w:rsidRPr="00FC78EB">
              <w:t>Siemens</w:t>
            </w:r>
            <w:proofErr w:type="spellEnd"/>
            <w:r w:rsidRPr="00FC78EB">
              <w:t xml:space="preserve">, </w:t>
            </w:r>
            <w:proofErr w:type="spellStart"/>
            <w:r w:rsidRPr="00FC78EB">
              <w:t>Hitachi</w:t>
            </w:r>
            <w:proofErr w:type="spellEnd"/>
            <w:r w:rsidRPr="00FC78EB">
              <w:t>,  награду от Министерства Экономического Развития РФ «За наиболее динамично р</w:t>
            </w:r>
            <w:r>
              <w:t>азвивающуюся компанию 2003 года»</w:t>
            </w:r>
            <w:r w:rsidRPr="00FC78EB">
              <w:t>, многочисленные победы в конкурсах Великобритании, США, Франции и др</w:t>
            </w:r>
            <w:r>
              <w:t>угих</w:t>
            </w:r>
            <w:r w:rsidRPr="00FC78EB">
              <w:t xml:space="preserve"> стран за лучший разработанный и произведенный продукт</w:t>
            </w:r>
            <w:r>
              <w:t>.</w:t>
            </w:r>
          </w:p>
          <w:p w:rsidR="003B53B6" w:rsidRPr="00FC78EB" w:rsidRDefault="003B53B6" w:rsidP="003B53B6">
            <w:pPr>
              <w:jc w:val="both"/>
            </w:pPr>
            <w:r>
              <w:t xml:space="preserve">В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</w:t>
            </w:r>
            <w:r w:rsidRPr="00FC78EB">
              <w:t xml:space="preserve"> работает с августа 2010 года  в должности директора Программы «Радиационные технологии».</w:t>
            </w:r>
          </w:p>
          <w:p w:rsidR="003B53B6" w:rsidRPr="00FC78EB" w:rsidRDefault="003B53B6" w:rsidP="003B53B6">
            <w:pPr>
              <w:jc w:val="both"/>
            </w:pPr>
            <w:r w:rsidRPr="00FC78EB">
              <w:t>С 06.11.2012 по настоящее время – Генеральный директор ОАО «В/О «Изотоп».</w:t>
            </w:r>
          </w:p>
          <w:p w:rsidR="008215D5" w:rsidRPr="00221510" w:rsidRDefault="003B53B6" w:rsidP="003B53B6">
            <w:r w:rsidRPr="00FC78EB">
              <w:t>Батков Михаил Александрович акциями Общества не владеет</w:t>
            </w:r>
            <w:r w:rsidRPr="00FC78EB">
              <w:rPr>
                <w:b/>
              </w:rPr>
              <w:t>.</w:t>
            </w:r>
          </w:p>
        </w:tc>
      </w:tr>
      <w:tr w:rsidR="008215D5" w:rsidRPr="009169D1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E2" w:rsidRDefault="008E09E2" w:rsidP="00AA3F58">
            <w:pPr>
              <w:jc w:val="both"/>
              <w:rPr>
                <w:rStyle w:val="af9"/>
              </w:rPr>
            </w:pPr>
          </w:p>
          <w:p w:rsidR="00625117" w:rsidRPr="00221510" w:rsidRDefault="00625117" w:rsidP="00625117">
            <w:pPr>
              <w:jc w:val="both"/>
            </w:pPr>
            <w:r w:rsidRPr="00221510">
              <w:rPr>
                <w:rStyle w:val="af9"/>
              </w:rPr>
              <w:t xml:space="preserve">Григорьев Денис Сергеевич </w:t>
            </w:r>
            <w:r w:rsidRPr="00221510">
              <w:t>родился 19 ноября 1979 года в г. Москва.</w:t>
            </w:r>
          </w:p>
          <w:p w:rsidR="00625117" w:rsidRPr="00221510" w:rsidRDefault="00625117" w:rsidP="00625117">
            <w:pPr>
              <w:pStyle w:val="aa"/>
              <w:spacing w:before="0" w:beforeAutospacing="0" w:after="0" w:afterAutospacing="0"/>
              <w:jc w:val="both"/>
            </w:pPr>
            <w:r w:rsidRPr="00221510">
              <w:t xml:space="preserve">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221510">
                <w:t>2002 г</w:t>
              </w:r>
            </w:smartTag>
            <w:r w:rsidRPr="00221510">
              <w:t>. окончил Государственный Университет Высшая шко</w:t>
            </w:r>
            <w:r>
              <w:t>ла экономики по специальности «</w:t>
            </w:r>
            <w:r w:rsidRPr="00221510">
              <w:t>Менеджмент</w:t>
            </w:r>
            <w:r>
              <w:t>»</w:t>
            </w:r>
            <w:r w:rsidRPr="00221510">
              <w:t>.</w:t>
            </w:r>
          </w:p>
          <w:p w:rsidR="00625117" w:rsidRPr="00221510" w:rsidRDefault="00625117" w:rsidP="00625117">
            <w:pPr>
              <w:jc w:val="both"/>
            </w:pPr>
            <w:r w:rsidRPr="00221510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625117" w:rsidRPr="00221510" w:rsidRDefault="00625117" w:rsidP="00625117">
            <w:pPr>
              <w:jc w:val="both"/>
            </w:pPr>
            <w:r>
              <w:t xml:space="preserve">С 2005 года работал на руководящих должностях в различных сферах бизнеса.             </w:t>
            </w:r>
            <w:r w:rsidRPr="00221510">
              <w:t xml:space="preserve">С 04.2011 по </w:t>
            </w:r>
            <w:r>
              <w:t>01.10.2012 - Г</w:t>
            </w:r>
            <w:r w:rsidRPr="00221510">
              <w:t>енеральный директор ООО «Объединенная инновационная корпорация». </w:t>
            </w:r>
            <w:r w:rsidRPr="00221510">
              <w:rPr>
                <w:b/>
                <w:bCs/>
                <w:noProof/>
              </w:rPr>
              <w:drawing>
                <wp:anchor distT="0" distB="4953" distL="114300" distR="117221" simplePos="0" relativeHeight="251676672" behindDoc="1" locked="0" layoutInCell="1" allowOverlap="1">
                  <wp:simplePos x="0" y="0"/>
                  <wp:positionH relativeFrom="column">
                    <wp:posOffset>-4290949</wp:posOffset>
                  </wp:positionH>
                  <wp:positionV relativeFrom="paragraph">
                    <wp:posOffset>-624205</wp:posOffset>
                  </wp:positionV>
                  <wp:extent cx="10664825" cy="9801098"/>
                  <wp:effectExtent l="19050" t="0" r="3175" b="0"/>
                  <wp:wrapNone/>
                  <wp:docPr id="35" name="Рисунок 98" descr="2коллаж_бизнес направ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коллаж_бизнес направ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6000"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825" cy="9801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15D5" w:rsidRPr="00221510" w:rsidRDefault="00625117" w:rsidP="00625117">
            <w:pPr>
              <w:jc w:val="both"/>
            </w:pPr>
            <w:r w:rsidRPr="00221510">
              <w:t>Григорьев Денис Сергеевич акциями Общества не владеет.</w:t>
            </w:r>
          </w:p>
        </w:tc>
      </w:tr>
      <w:tr w:rsidR="008215D5" w:rsidRPr="00593688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5117" w:rsidRPr="00221510" w:rsidRDefault="00625117" w:rsidP="00625117">
            <w:pPr>
              <w:jc w:val="both"/>
              <w:rPr>
                <w:color w:val="000000"/>
                <w:kern w:val="24"/>
              </w:rPr>
            </w:pPr>
            <w:r w:rsidRPr="00221510">
              <w:rPr>
                <w:b/>
                <w:color w:val="000000"/>
                <w:kern w:val="24"/>
              </w:rPr>
              <w:t>Лаврентьев Михаил Юрьевич</w:t>
            </w:r>
            <w:r w:rsidRPr="00221510">
              <w:rPr>
                <w:color w:val="000000"/>
                <w:kern w:val="24"/>
              </w:rPr>
              <w:t xml:space="preserve"> родился 15 июля 1981 года в г. Долгопрудный.</w:t>
            </w:r>
          </w:p>
          <w:p w:rsidR="00625117" w:rsidRPr="00221510" w:rsidRDefault="00625117" w:rsidP="00625117">
            <w:pPr>
              <w:jc w:val="both"/>
              <w:rPr>
                <w:color w:val="1B1C20"/>
              </w:rPr>
            </w:pPr>
            <w:r w:rsidRPr="00221510">
              <w:rPr>
                <w:color w:val="1B1C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21510">
                <w:rPr>
                  <w:color w:val="1B1C20"/>
                </w:rPr>
                <w:t>2003 г</w:t>
              </w:r>
            </w:smartTag>
            <w:r w:rsidRPr="00221510">
              <w:rPr>
                <w:color w:val="1B1C20"/>
              </w:rPr>
              <w:t xml:space="preserve">. окончил Финансовую академию при Правительстве Российской Федерации по специальности </w:t>
            </w:r>
            <w:r>
              <w:rPr>
                <w:color w:val="1B1C20"/>
              </w:rPr>
              <w:t>«</w:t>
            </w:r>
            <w:r w:rsidRPr="00221510">
              <w:rPr>
                <w:color w:val="1B1C20"/>
              </w:rPr>
              <w:t>Бухгалтерский учет, анализ и аудит</w:t>
            </w:r>
            <w:r>
              <w:rPr>
                <w:color w:val="1B1C20"/>
              </w:rPr>
              <w:t>»</w:t>
            </w:r>
            <w:r w:rsidRPr="00221510">
              <w:rPr>
                <w:color w:val="1B1C20"/>
              </w:rPr>
              <w:t>.</w:t>
            </w:r>
            <w:r w:rsidRPr="00221510">
              <w:rPr>
                <w:color w:val="000000"/>
              </w:rPr>
              <w:t xml:space="preserve"> Более 10 лет работал в </w:t>
            </w:r>
            <w:proofErr w:type="spellStart"/>
            <w:r w:rsidRPr="00221510">
              <w:rPr>
                <w:color w:val="000000"/>
              </w:rPr>
              <w:t>инвестиционно-банковской</w:t>
            </w:r>
            <w:proofErr w:type="spellEnd"/>
            <w:r w:rsidRPr="00221510">
              <w:rPr>
                <w:color w:val="000000"/>
              </w:rPr>
              <w:t xml:space="preserve"> индустрии и области оказания услуг финансового консультирования. Занимал</w:t>
            </w:r>
            <w:r w:rsidRPr="00221510">
              <w:rPr>
                <w:color w:val="000000"/>
                <w:lang w:val="en-US"/>
              </w:rPr>
              <w:t> </w:t>
            </w:r>
            <w:r w:rsidRPr="00221510">
              <w:rPr>
                <w:color w:val="000000"/>
              </w:rPr>
              <w:t>руководящие</w:t>
            </w:r>
            <w:r w:rsidRPr="00221510">
              <w:rPr>
                <w:color w:val="000000"/>
                <w:lang w:val="en-US"/>
              </w:rPr>
              <w:t> </w:t>
            </w:r>
            <w:r w:rsidRPr="00221510">
              <w:rPr>
                <w:color w:val="000000"/>
              </w:rPr>
              <w:t>позиции</w:t>
            </w:r>
            <w:r w:rsidRPr="00221510">
              <w:rPr>
                <w:color w:val="000000"/>
                <w:lang w:val="en-US"/>
              </w:rPr>
              <w:t> </w:t>
            </w:r>
            <w:r w:rsidRPr="00221510">
              <w:rPr>
                <w:color w:val="000000"/>
              </w:rPr>
              <w:t>в</w:t>
            </w:r>
            <w:r w:rsidRPr="00221510">
              <w:rPr>
                <w:color w:val="000000"/>
                <w:lang w:val="en-US"/>
              </w:rPr>
              <w:t> </w:t>
            </w:r>
            <w:r w:rsidRPr="00221510">
              <w:rPr>
                <w:color w:val="000000"/>
              </w:rPr>
              <w:t>ведущих компаниях.</w:t>
            </w:r>
          </w:p>
          <w:p w:rsidR="00625117" w:rsidRPr="00221510" w:rsidRDefault="00625117" w:rsidP="00625117">
            <w:pPr>
              <w:jc w:val="both"/>
            </w:pPr>
            <w:r w:rsidRPr="00221510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625117" w:rsidRPr="00221510" w:rsidRDefault="00625117" w:rsidP="00625117">
            <w:pPr>
              <w:jc w:val="both"/>
              <w:rPr>
                <w:color w:val="000000"/>
                <w:kern w:val="24"/>
              </w:rPr>
            </w:pPr>
            <w:r>
              <w:t xml:space="preserve">С 2005 года работал на руководящих должностях в различных сферах бизнеса.             </w:t>
            </w:r>
            <w:r w:rsidRPr="00221510">
              <w:rPr>
                <w:color w:val="000000"/>
                <w:kern w:val="24"/>
              </w:rPr>
              <w:t xml:space="preserve">С 11.2011 по </w:t>
            </w:r>
            <w:r>
              <w:rPr>
                <w:color w:val="000000"/>
                <w:kern w:val="24"/>
              </w:rPr>
              <w:t>27.07.2012 – ВРИО г</w:t>
            </w:r>
            <w:r w:rsidRPr="00221510">
              <w:rPr>
                <w:color w:val="000000"/>
                <w:kern w:val="24"/>
              </w:rPr>
              <w:t>енерального директора ОАО «В/О «Изотоп».</w:t>
            </w:r>
          </w:p>
          <w:p w:rsidR="008215D5" w:rsidRPr="00221510" w:rsidRDefault="00625117" w:rsidP="00625117">
            <w:pPr>
              <w:jc w:val="both"/>
              <w:rPr>
                <w:b/>
                <w:color w:val="000000"/>
                <w:kern w:val="24"/>
              </w:rPr>
            </w:pPr>
            <w:r w:rsidRPr="00221510">
              <w:rPr>
                <w:color w:val="000000"/>
                <w:kern w:val="24"/>
              </w:rPr>
              <w:t>Лаврентьев Михаил Юрьевич акциями Общества не владеет.</w:t>
            </w:r>
          </w:p>
        </w:tc>
      </w:tr>
      <w:tr w:rsidR="008215D5" w:rsidRPr="00593688" w:rsidTr="00AE66D3">
        <w:trPr>
          <w:trHeight w:val="301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E6E" w:rsidRPr="00221510" w:rsidRDefault="00E56E6E" w:rsidP="00E56E6E">
            <w:pPr>
              <w:pStyle w:val="aa"/>
              <w:spacing w:before="0" w:beforeAutospacing="0" w:after="0" w:afterAutospacing="0"/>
            </w:pPr>
            <w:r w:rsidRPr="00221510">
              <w:rPr>
                <w:b/>
                <w:color w:val="000000"/>
                <w:kern w:val="24"/>
              </w:rPr>
              <w:t xml:space="preserve">Лобанов Михаил Михайлович </w:t>
            </w:r>
            <w:r w:rsidRPr="00221510">
              <w:t xml:space="preserve">родился 3 октября 1988г в г. Москва. </w:t>
            </w:r>
          </w:p>
          <w:p w:rsidR="00E56E6E" w:rsidRDefault="00E56E6E" w:rsidP="00E56E6E">
            <w:pPr>
              <w:pStyle w:val="aa"/>
              <w:spacing w:before="0" w:beforeAutospacing="0" w:after="0" w:afterAutospacing="0"/>
            </w:pPr>
            <w:r w:rsidRPr="00221510">
              <w:t>В 2009 году с отличием окончил Государственный Университет - Высшую Шк</w:t>
            </w:r>
            <w:r>
              <w:t>олу Экономики по специальности «</w:t>
            </w:r>
            <w:r w:rsidRPr="00221510">
              <w:t>Экономист</w:t>
            </w:r>
            <w:r>
              <w:t>»</w:t>
            </w:r>
            <w:r w:rsidRPr="00221510">
              <w:t>.</w:t>
            </w:r>
          </w:p>
          <w:p w:rsidR="00E56E6E" w:rsidRPr="008E1FC4" w:rsidRDefault="00E56E6E" w:rsidP="00E56E6E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E56E6E" w:rsidRPr="00221510" w:rsidRDefault="00E56E6E" w:rsidP="00E56E6E">
            <w:pPr>
              <w:pStyle w:val="aa"/>
              <w:spacing w:before="0" w:beforeAutospacing="0" w:after="0" w:afterAutospacing="0"/>
              <w:jc w:val="both"/>
            </w:pPr>
            <w:r w:rsidRPr="00221510">
              <w:t xml:space="preserve">До прихода в </w:t>
            </w:r>
            <w:proofErr w:type="spellStart"/>
            <w:r w:rsidRPr="00221510">
              <w:t>Госкорпорацию</w:t>
            </w:r>
            <w:proofErr w:type="spellEnd"/>
            <w:r w:rsidRPr="00221510">
              <w:t xml:space="preserve"> </w:t>
            </w:r>
            <w:proofErr w:type="spellStart"/>
            <w:r w:rsidRPr="00221510">
              <w:t>Росатом</w:t>
            </w:r>
            <w:proofErr w:type="spellEnd"/>
            <w:r w:rsidRPr="00221510">
              <w:t xml:space="preserve"> занимал различные должности в компаниях</w:t>
            </w:r>
            <w:r>
              <w:t xml:space="preserve"> ООО «</w:t>
            </w:r>
            <w:proofErr w:type="spellStart"/>
            <w:r>
              <w:t>Евразхолдинг</w:t>
            </w:r>
            <w:proofErr w:type="spellEnd"/>
            <w:r>
              <w:t>», ЗАО «</w:t>
            </w:r>
            <w:r w:rsidRPr="00221510">
              <w:t>Лидер</w:t>
            </w:r>
            <w:r>
              <w:t>», Управляющая компания «</w:t>
            </w:r>
            <w:r w:rsidRPr="00221510">
              <w:t>Альфа-Капитал</w:t>
            </w:r>
            <w:r>
              <w:t>»</w:t>
            </w:r>
            <w:r w:rsidRPr="00221510">
              <w:t>.</w:t>
            </w:r>
          </w:p>
          <w:p w:rsidR="00E56E6E" w:rsidRPr="00221510" w:rsidRDefault="00E56E6E" w:rsidP="00E56E6E">
            <w:pPr>
              <w:pStyle w:val="aa"/>
              <w:spacing w:before="0" w:beforeAutospacing="0" w:after="0" w:afterAutospacing="0"/>
              <w:jc w:val="both"/>
            </w:pPr>
            <w:r w:rsidRPr="00221510">
              <w:t xml:space="preserve">С декабря 2010 года по апрель 2011 года </w:t>
            </w:r>
            <w:r>
              <w:t>- ведущий специалист Программы «</w:t>
            </w:r>
            <w:r w:rsidRPr="00221510">
              <w:t>Радиацио</w:t>
            </w:r>
            <w:r>
              <w:t xml:space="preserve">нные технологии»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 w:rsidRPr="00221510">
              <w:t>Росатом</w:t>
            </w:r>
            <w:proofErr w:type="spellEnd"/>
            <w:r>
              <w:t>»</w:t>
            </w:r>
            <w:r w:rsidRPr="00221510">
              <w:t>.</w:t>
            </w:r>
          </w:p>
          <w:p w:rsidR="00E56E6E" w:rsidRPr="00221510" w:rsidRDefault="00E56E6E" w:rsidP="00E56E6E">
            <w:pPr>
              <w:pStyle w:val="aa"/>
              <w:spacing w:before="0" w:beforeAutospacing="0" w:after="0" w:afterAutospacing="0"/>
              <w:jc w:val="both"/>
            </w:pPr>
            <w:r w:rsidRPr="00221510">
              <w:t xml:space="preserve">С апреля 2011г по </w:t>
            </w:r>
            <w:r>
              <w:t>05.09.2012</w:t>
            </w:r>
            <w:r w:rsidRPr="00221510">
              <w:t xml:space="preserve"> - проектный менеджер депар</w:t>
            </w:r>
            <w:r>
              <w:t>тамента «Ядерная Медицина» ООО «</w:t>
            </w:r>
            <w:r w:rsidRPr="00221510">
              <w:t>Объединенная Инновационная Корпорация</w:t>
            </w:r>
            <w:r>
              <w:t>»</w:t>
            </w:r>
            <w:r w:rsidRPr="00221510">
              <w:t>.</w:t>
            </w:r>
          </w:p>
          <w:p w:rsidR="008215D5" w:rsidRPr="00221510" w:rsidRDefault="00E56E6E" w:rsidP="00E56E6E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  <w:kern w:val="24"/>
              </w:rPr>
            </w:pPr>
            <w:r w:rsidRPr="00221510">
              <w:t>Лобанов Михаил Михайлович акциями Общества не владеет.</w:t>
            </w:r>
          </w:p>
        </w:tc>
      </w:tr>
      <w:tr w:rsidR="008215D5" w:rsidRPr="00593688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E6E" w:rsidRPr="00221510" w:rsidRDefault="00E56E6E" w:rsidP="00E56E6E">
            <w:pPr>
              <w:jc w:val="both"/>
            </w:pPr>
            <w:r w:rsidRPr="00221510">
              <w:rPr>
                <w:b/>
              </w:rPr>
              <w:t>Фролов Александр Александрович</w:t>
            </w:r>
            <w:r w:rsidRPr="00221510">
              <w:t xml:space="preserve"> родился 4 мая 1988г в г. Москва. </w:t>
            </w:r>
          </w:p>
          <w:p w:rsidR="00E56E6E" w:rsidRDefault="00E56E6E" w:rsidP="00E56E6E">
            <w:pPr>
              <w:jc w:val="both"/>
            </w:pPr>
            <w:r w:rsidRPr="00221510">
              <w:t>В 2009 году с отличием окончил Государственный Университет - Высшую Шк</w:t>
            </w:r>
            <w:r>
              <w:t>олу Экономики по специальности «</w:t>
            </w:r>
            <w:r w:rsidRPr="00221510">
              <w:t>Экономист</w:t>
            </w:r>
            <w:r>
              <w:t>»</w:t>
            </w:r>
            <w:r w:rsidRPr="00221510">
              <w:t>.</w:t>
            </w:r>
          </w:p>
          <w:p w:rsidR="00E56E6E" w:rsidRPr="008E1FC4" w:rsidRDefault="00E56E6E" w:rsidP="00E56E6E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E56E6E" w:rsidRPr="00221510" w:rsidRDefault="00E56E6E" w:rsidP="00E56E6E">
            <w:pPr>
              <w:pStyle w:val="aa"/>
              <w:spacing w:before="0" w:beforeAutospacing="0" w:after="0" w:afterAutospacing="0"/>
              <w:jc w:val="both"/>
            </w:pPr>
            <w:r w:rsidRPr="00221510">
              <w:t xml:space="preserve">До прихода в </w:t>
            </w:r>
            <w:proofErr w:type="spellStart"/>
            <w:r w:rsidRPr="00221510">
              <w:t>Госкорпорацию</w:t>
            </w:r>
            <w:proofErr w:type="spellEnd"/>
            <w:r w:rsidRPr="00221510">
              <w:t xml:space="preserve"> </w:t>
            </w:r>
            <w:proofErr w:type="spellStart"/>
            <w:r w:rsidRPr="00221510">
              <w:t>Росатом</w:t>
            </w:r>
            <w:proofErr w:type="spellEnd"/>
            <w:r w:rsidRPr="00221510">
              <w:t xml:space="preserve"> занимал различные должности в</w:t>
            </w:r>
            <w:r>
              <w:t xml:space="preserve"> компаниях ООО «</w:t>
            </w:r>
            <w:proofErr w:type="spellStart"/>
            <w:r w:rsidRPr="00221510">
              <w:t>Евразхолдинг</w:t>
            </w:r>
            <w:proofErr w:type="spellEnd"/>
            <w:r>
              <w:t>», Инвестиционная компания «</w:t>
            </w:r>
            <w:r w:rsidRPr="00221510">
              <w:t>Тройка Диалог</w:t>
            </w:r>
            <w:r>
              <w:t>»</w:t>
            </w:r>
            <w:r w:rsidRPr="00221510">
              <w:t>.</w:t>
            </w:r>
          </w:p>
          <w:p w:rsidR="00E56E6E" w:rsidRPr="00221510" w:rsidRDefault="00E56E6E" w:rsidP="00E56E6E">
            <w:pPr>
              <w:pStyle w:val="aa"/>
              <w:spacing w:before="0" w:beforeAutospacing="0" w:after="0" w:afterAutospacing="0"/>
              <w:jc w:val="both"/>
            </w:pPr>
            <w:r w:rsidRPr="00221510">
              <w:t>С сентября 2010 года по апрель 2011 года - ведущий</w:t>
            </w:r>
            <w:r>
              <w:t xml:space="preserve"> специалист Программы «</w:t>
            </w:r>
            <w:r w:rsidRPr="00221510">
              <w:t>Радиацио</w:t>
            </w:r>
            <w:r>
              <w:t xml:space="preserve">нные технологии»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 w:rsidRPr="00221510">
              <w:t>Росатом</w:t>
            </w:r>
            <w:proofErr w:type="spellEnd"/>
            <w:r>
              <w:t>»</w:t>
            </w:r>
            <w:r w:rsidRPr="00221510">
              <w:t>.</w:t>
            </w:r>
          </w:p>
          <w:p w:rsidR="00E56E6E" w:rsidRPr="00221510" w:rsidRDefault="00E56E6E" w:rsidP="00E56E6E">
            <w:pPr>
              <w:pStyle w:val="aa"/>
              <w:spacing w:before="0" w:beforeAutospacing="0" w:after="0" w:afterAutospacing="0"/>
              <w:jc w:val="both"/>
            </w:pPr>
            <w:r w:rsidRPr="00221510">
              <w:t xml:space="preserve">С апреля 2011г по </w:t>
            </w:r>
            <w:r>
              <w:t>24.08.2012</w:t>
            </w:r>
            <w:r w:rsidRPr="00221510">
              <w:t xml:space="preserve"> - заместит</w:t>
            </w:r>
            <w:r>
              <w:t>ель генерального директора ООО «</w:t>
            </w:r>
            <w:r w:rsidRPr="00221510">
              <w:t>Объединенная Инновационная Корп</w:t>
            </w:r>
            <w:r>
              <w:t>орация», директор департамента «</w:t>
            </w:r>
            <w:r w:rsidRPr="00221510">
              <w:t>Ядерная Медицина</w:t>
            </w:r>
            <w:r>
              <w:t>»</w:t>
            </w:r>
            <w:r w:rsidRPr="00221510">
              <w:t>.</w:t>
            </w:r>
          </w:p>
          <w:p w:rsidR="008215D5" w:rsidRPr="00221510" w:rsidRDefault="00E56E6E" w:rsidP="00E56E6E">
            <w:pPr>
              <w:pStyle w:val="aa"/>
              <w:spacing w:before="0" w:beforeAutospacing="0" w:after="0" w:afterAutospacing="0"/>
              <w:jc w:val="both"/>
              <w:rPr>
                <w:kern w:val="24"/>
              </w:rPr>
            </w:pPr>
            <w:r w:rsidRPr="00221510">
              <w:t>Фролов Александр Александрович акциями Общества не владеет.</w:t>
            </w:r>
          </w:p>
        </w:tc>
      </w:tr>
    </w:tbl>
    <w:p w:rsidR="008215D5" w:rsidRDefault="008215D5" w:rsidP="00BB6A7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41423" w:rsidRPr="00234ACD" w:rsidRDefault="00E41423" w:rsidP="00BB6A7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34ACD">
        <w:rPr>
          <w:b/>
          <w:sz w:val="28"/>
          <w:szCs w:val="28"/>
        </w:rPr>
        <w:t xml:space="preserve">С </w:t>
      </w:r>
      <w:r w:rsidR="00B072C0">
        <w:rPr>
          <w:b/>
          <w:sz w:val="28"/>
          <w:szCs w:val="28"/>
        </w:rPr>
        <w:t>29</w:t>
      </w:r>
      <w:r w:rsidR="00B072C0" w:rsidRPr="00D63816">
        <w:rPr>
          <w:b/>
          <w:sz w:val="28"/>
          <w:szCs w:val="28"/>
        </w:rPr>
        <w:t xml:space="preserve"> </w:t>
      </w:r>
      <w:r w:rsidR="00B072C0">
        <w:rPr>
          <w:b/>
          <w:sz w:val="28"/>
          <w:szCs w:val="28"/>
        </w:rPr>
        <w:t>июня</w:t>
      </w:r>
      <w:r w:rsidR="00B072C0" w:rsidRPr="00D63816">
        <w:rPr>
          <w:b/>
          <w:sz w:val="28"/>
          <w:szCs w:val="28"/>
        </w:rPr>
        <w:t xml:space="preserve"> 201</w:t>
      </w:r>
      <w:r w:rsidR="00B072C0">
        <w:rPr>
          <w:b/>
          <w:sz w:val="28"/>
          <w:szCs w:val="28"/>
        </w:rPr>
        <w:t xml:space="preserve">2 </w:t>
      </w:r>
      <w:r w:rsidR="00234ACD" w:rsidRPr="00234ACD">
        <w:rPr>
          <w:b/>
          <w:sz w:val="28"/>
          <w:szCs w:val="28"/>
        </w:rPr>
        <w:t>д</w:t>
      </w:r>
      <w:r w:rsidRPr="00234ACD">
        <w:rPr>
          <w:b/>
          <w:sz w:val="28"/>
          <w:szCs w:val="28"/>
        </w:rPr>
        <w:t>о 2</w:t>
      </w:r>
      <w:r w:rsidR="009165CF">
        <w:rPr>
          <w:b/>
          <w:sz w:val="28"/>
          <w:szCs w:val="28"/>
        </w:rPr>
        <w:t>3</w:t>
      </w:r>
      <w:r w:rsidRPr="00234ACD">
        <w:rPr>
          <w:b/>
          <w:sz w:val="28"/>
          <w:szCs w:val="28"/>
        </w:rPr>
        <w:t xml:space="preserve"> </w:t>
      </w:r>
      <w:r w:rsidR="009165CF">
        <w:rPr>
          <w:b/>
          <w:sz w:val="28"/>
          <w:szCs w:val="28"/>
        </w:rPr>
        <w:t>октября</w:t>
      </w:r>
      <w:r w:rsidRPr="00234ACD">
        <w:rPr>
          <w:b/>
          <w:sz w:val="28"/>
          <w:szCs w:val="28"/>
        </w:rPr>
        <w:t xml:space="preserve"> 201</w:t>
      </w:r>
      <w:r w:rsidR="009165CF">
        <w:rPr>
          <w:b/>
          <w:sz w:val="28"/>
          <w:szCs w:val="28"/>
        </w:rPr>
        <w:t>2</w:t>
      </w:r>
      <w:r w:rsidRPr="00234ACD">
        <w:rPr>
          <w:b/>
          <w:sz w:val="28"/>
          <w:szCs w:val="28"/>
        </w:rPr>
        <w:t xml:space="preserve">. </w:t>
      </w:r>
      <w:r w:rsidR="00851D20">
        <w:rPr>
          <w:b/>
          <w:sz w:val="28"/>
          <w:szCs w:val="28"/>
        </w:rPr>
        <w:t>(</w:t>
      </w:r>
      <w:r w:rsidR="009B41BA">
        <w:rPr>
          <w:b/>
          <w:sz w:val="28"/>
          <w:szCs w:val="28"/>
        </w:rPr>
        <w:t>П</w:t>
      </w:r>
      <w:r w:rsidR="009B41BA" w:rsidRPr="00234ACD">
        <w:rPr>
          <w:b/>
          <w:sz w:val="28"/>
          <w:szCs w:val="28"/>
        </w:rPr>
        <w:t>риказ</w:t>
      </w:r>
      <w:r w:rsidR="009B41BA">
        <w:rPr>
          <w:b/>
          <w:sz w:val="28"/>
          <w:szCs w:val="28"/>
        </w:rPr>
        <w:t xml:space="preserve"> </w:t>
      </w:r>
      <w:r w:rsidR="00072E77" w:rsidRPr="00072E77">
        <w:rPr>
          <w:rStyle w:val="subst"/>
          <w:b/>
          <w:sz w:val="28"/>
          <w:szCs w:val="28"/>
        </w:rPr>
        <w:t>Госкорпорации</w:t>
      </w:r>
      <w:r w:rsidR="00072E77">
        <w:rPr>
          <w:b/>
          <w:sz w:val="28"/>
          <w:szCs w:val="28"/>
        </w:rPr>
        <w:t xml:space="preserve"> </w:t>
      </w:r>
      <w:r w:rsidR="009B41BA">
        <w:rPr>
          <w:b/>
          <w:sz w:val="28"/>
          <w:szCs w:val="28"/>
        </w:rPr>
        <w:t>«Росатом»</w:t>
      </w:r>
      <w:r w:rsidR="009B41BA" w:rsidRPr="00234ACD">
        <w:rPr>
          <w:b/>
          <w:sz w:val="28"/>
          <w:szCs w:val="28"/>
        </w:rPr>
        <w:t xml:space="preserve"> от </w:t>
      </w:r>
      <w:r w:rsidR="009B41BA">
        <w:rPr>
          <w:b/>
          <w:sz w:val="28"/>
          <w:szCs w:val="28"/>
        </w:rPr>
        <w:t>29</w:t>
      </w:r>
      <w:r w:rsidR="009B41BA" w:rsidRPr="00234ACD">
        <w:rPr>
          <w:b/>
          <w:sz w:val="28"/>
          <w:szCs w:val="28"/>
        </w:rPr>
        <w:t>.06.201</w:t>
      </w:r>
      <w:r w:rsidR="009B41BA">
        <w:rPr>
          <w:b/>
          <w:sz w:val="28"/>
          <w:szCs w:val="28"/>
        </w:rPr>
        <w:t>2</w:t>
      </w:r>
      <w:r w:rsidR="009B41BA" w:rsidRPr="00234ACD">
        <w:rPr>
          <w:b/>
          <w:sz w:val="28"/>
          <w:szCs w:val="28"/>
        </w:rPr>
        <w:t xml:space="preserve"> № 1/</w:t>
      </w:r>
      <w:r w:rsidR="009B41BA">
        <w:rPr>
          <w:b/>
          <w:sz w:val="28"/>
          <w:szCs w:val="28"/>
        </w:rPr>
        <w:t>586-П):</w:t>
      </w:r>
    </w:p>
    <w:p w:rsidR="009B41BA" w:rsidRPr="00C634F8" w:rsidRDefault="009B41BA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Батков Михаил Александрович (пред</w:t>
      </w:r>
      <w:r w:rsidR="00140EBC">
        <w:rPr>
          <w:sz w:val="28"/>
          <w:szCs w:val="28"/>
        </w:rPr>
        <w:t>седатель С</w:t>
      </w:r>
      <w:r>
        <w:rPr>
          <w:sz w:val="28"/>
          <w:szCs w:val="28"/>
        </w:rPr>
        <w:t>овета директоров);</w:t>
      </w:r>
    </w:p>
    <w:p w:rsidR="009B41BA" w:rsidRDefault="00F5661D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65408" behindDoc="1" locked="0" layoutInCell="1" allowOverlap="1">
            <wp:simplePos x="0" y="0"/>
            <wp:positionH relativeFrom="column">
              <wp:posOffset>-3670935</wp:posOffset>
            </wp:positionH>
            <wp:positionV relativeFrom="paragraph">
              <wp:posOffset>-588010</wp:posOffset>
            </wp:positionV>
            <wp:extent cx="10664825" cy="9801352"/>
            <wp:effectExtent l="19050" t="0" r="3175" b="0"/>
            <wp:wrapNone/>
            <wp:docPr id="24" name="Рисунок 102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02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1BA">
        <w:rPr>
          <w:sz w:val="28"/>
          <w:szCs w:val="28"/>
        </w:rPr>
        <w:t>Григорьев Денис Сергеевич;</w:t>
      </w:r>
    </w:p>
    <w:p w:rsidR="00851D20" w:rsidRPr="00C634F8" w:rsidRDefault="00851D20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Губанов Алексей Олегович;</w:t>
      </w:r>
    </w:p>
    <w:p w:rsidR="009B41BA" w:rsidRDefault="009B41BA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Михаил Юрьевич;</w:t>
      </w:r>
    </w:p>
    <w:p w:rsidR="00C70D37" w:rsidRDefault="00C70D37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Смагина Елена Юрьевна.</w:t>
      </w:r>
    </w:p>
    <w:tbl>
      <w:tblPr>
        <w:tblW w:w="9213" w:type="dxa"/>
        <w:tblInd w:w="752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8215D5" w:rsidTr="00AA3F58">
        <w:trPr>
          <w:trHeight w:val="569"/>
        </w:trPr>
        <w:tc>
          <w:tcPr>
            <w:tcW w:w="92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48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5D5" w:rsidRPr="00BF4F98" w:rsidRDefault="008215D5" w:rsidP="00AA3F5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BF4F98">
              <w:rPr>
                <w:b/>
                <w:bCs/>
                <w:color w:val="FFFFFF"/>
                <w:kern w:val="24"/>
                <w:sz w:val="28"/>
                <w:szCs w:val="28"/>
              </w:rPr>
              <w:t>Краткие биографические сведения о членах Совета директоров</w:t>
            </w:r>
          </w:p>
        </w:tc>
      </w:tr>
      <w:tr w:rsidR="008215D5" w:rsidRPr="008215D5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679" w:rsidRPr="008E1FC4" w:rsidRDefault="00A37679" w:rsidP="00A37679">
            <w:pPr>
              <w:jc w:val="both"/>
            </w:pPr>
            <w:r w:rsidRPr="008E1FC4">
              <w:rPr>
                <w:b/>
              </w:rPr>
              <w:t>Батков Михаил Александрович</w:t>
            </w:r>
            <w:r w:rsidRPr="008E1FC4">
              <w:rPr>
                <w:color w:val="000000"/>
                <w:kern w:val="24"/>
              </w:rPr>
              <w:t xml:space="preserve"> </w:t>
            </w:r>
            <w:r w:rsidRPr="008E1FC4">
              <w:t>родился 16 марта 1980 года в Москве.</w:t>
            </w:r>
          </w:p>
          <w:p w:rsidR="00A37679" w:rsidRDefault="00A37679" w:rsidP="00A37679">
            <w:pPr>
              <w:jc w:val="both"/>
            </w:pPr>
            <w:r w:rsidRPr="008E1FC4">
              <w:t>В 2002 году окончил Государственный университет «Высшая Школа Экономики».</w:t>
            </w:r>
          </w:p>
          <w:p w:rsidR="00A37679" w:rsidRPr="008E1FC4" w:rsidRDefault="00A37679" w:rsidP="00A3767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3B53B6" w:rsidRDefault="003B53B6" w:rsidP="003B53B6">
            <w:pPr>
              <w:jc w:val="both"/>
            </w:pPr>
            <w:r w:rsidRPr="00FC78EB">
              <w:t xml:space="preserve">С 2002 года работал на руководящих должностях в различных сферах бизнеса. </w:t>
            </w:r>
          </w:p>
          <w:p w:rsidR="003B53B6" w:rsidRPr="00FC78EB" w:rsidRDefault="003B53B6" w:rsidP="003B53B6">
            <w:pPr>
              <w:jc w:val="both"/>
            </w:pPr>
            <w:r w:rsidRPr="00FC78EB">
              <w:t xml:space="preserve">К числу особенных достижений возглавляемых компаний можно отнести многократные номинации за динамичное развитие и лучшую динамику в РФ от компаний HP, </w:t>
            </w:r>
            <w:proofErr w:type="spellStart"/>
            <w:r w:rsidRPr="00FC78EB">
              <w:t>Siemens</w:t>
            </w:r>
            <w:proofErr w:type="spellEnd"/>
            <w:r w:rsidRPr="00FC78EB">
              <w:t xml:space="preserve">, </w:t>
            </w:r>
            <w:proofErr w:type="spellStart"/>
            <w:r w:rsidRPr="00FC78EB">
              <w:t>Hitachi</w:t>
            </w:r>
            <w:proofErr w:type="spellEnd"/>
            <w:r w:rsidRPr="00FC78EB">
              <w:t>,  награду от Министерства Экономического Развития РФ «За наиболее динамично р</w:t>
            </w:r>
            <w:r>
              <w:t>азвивающуюся компанию 2003 года»</w:t>
            </w:r>
            <w:r w:rsidRPr="00FC78EB">
              <w:t>, многочисленные победы в конкурсах Великобритании, США, Франции и др</w:t>
            </w:r>
            <w:r>
              <w:t>угих</w:t>
            </w:r>
            <w:r w:rsidRPr="00FC78EB">
              <w:t xml:space="preserve"> стран за лучший разработанный и произведенный продукт</w:t>
            </w:r>
            <w:r>
              <w:t>.</w:t>
            </w:r>
          </w:p>
          <w:p w:rsidR="003B53B6" w:rsidRPr="00FC78EB" w:rsidRDefault="003B53B6" w:rsidP="003B53B6">
            <w:pPr>
              <w:jc w:val="both"/>
            </w:pPr>
            <w:r>
              <w:t xml:space="preserve">В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</w:t>
            </w:r>
            <w:r w:rsidRPr="00FC78EB">
              <w:t xml:space="preserve"> работает с августа 2010 года  в должности директора Программы «Радиационные технологии».</w:t>
            </w:r>
          </w:p>
          <w:p w:rsidR="003B53B6" w:rsidRPr="00FC78EB" w:rsidRDefault="003B53B6" w:rsidP="003B53B6">
            <w:pPr>
              <w:jc w:val="both"/>
            </w:pPr>
            <w:r w:rsidRPr="00FC78EB">
              <w:t>С 06.11.2012 по настоящее время – Генеральный директор ОАО «В/О «Изотоп».</w:t>
            </w:r>
          </w:p>
          <w:p w:rsidR="008215D5" w:rsidRPr="008E1FC4" w:rsidRDefault="003B53B6" w:rsidP="003B53B6">
            <w:r w:rsidRPr="00FC78EB">
              <w:t>Батков Михаил Александрович акциями Общества не владеет</w:t>
            </w:r>
            <w:r w:rsidRPr="00FC78EB">
              <w:rPr>
                <w:b/>
              </w:rPr>
              <w:t>.</w:t>
            </w:r>
          </w:p>
        </w:tc>
      </w:tr>
      <w:tr w:rsidR="008215D5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679" w:rsidRPr="008E1FC4" w:rsidRDefault="00A37679" w:rsidP="00A37679">
            <w:pPr>
              <w:jc w:val="both"/>
            </w:pPr>
            <w:r w:rsidRPr="008E1FC4">
              <w:rPr>
                <w:rStyle w:val="af9"/>
              </w:rPr>
              <w:t xml:space="preserve">Григорьев Денис Сергеевич </w:t>
            </w:r>
            <w:r w:rsidRPr="008E1FC4">
              <w:t>родился 19 ноября 1979 года в г. Москва.</w:t>
            </w:r>
          </w:p>
          <w:p w:rsidR="00A37679" w:rsidRPr="008E1FC4" w:rsidRDefault="00A37679" w:rsidP="00A37679">
            <w:pPr>
              <w:pStyle w:val="aa"/>
              <w:spacing w:before="0" w:beforeAutospacing="0" w:after="0" w:afterAutospacing="0"/>
              <w:jc w:val="both"/>
            </w:pPr>
            <w:r w:rsidRPr="008E1FC4">
              <w:t xml:space="preserve">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E1FC4">
                <w:t>2002 г</w:t>
              </w:r>
            </w:smartTag>
            <w:r w:rsidRPr="008E1FC4">
              <w:t>. окончил Государственный Университет Высшая шко</w:t>
            </w:r>
            <w:r>
              <w:t>ла экономики по специальности «</w:t>
            </w:r>
            <w:r w:rsidRPr="008E1FC4">
              <w:t>Менеджмент</w:t>
            </w:r>
            <w:r>
              <w:t>»</w:t>
            </w:r>
            <w:r w:rsidRPr="008E1FC4">
              <w:t>.</w:t>
            </w:r>
          </w:p>
          <w:p w:rsidR="00A37679" w:rsidRPr="008E1FC4" w:rsidRDefault="00A37679" w:rsidP="00A3767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A37679" w:rsidRPr="008E1FC4" w:rsidRDefault="00A37679" w:rsidP="00A37679">
            <w:pPr>
              <w:jc w:val="both"/>
            </w:pPr>
            <w:r>
              <w:t>С 2005</w:t>
            </w:r>
            <w:r w:rsidRPr="0009395B">
              <w:t xml:space="preserve"> года работал на руководящих должностях в различных сферах бизнеса. </w:t>
            </w:r>
            <w:r>
              <w:t xml:space="preserve">            </w:t>
            </w:r>
            <w:r w:rsidRPr="008E1FC4">
              <w:t xml:space="preserve">С 04.2011 по </w:t>
            </w:r>
            <w:r>
              <w:t>01.10.2012 - Г</w:t>
            </w:r>
            <w:r w:rsidRPr="008E1FC4">
              <w:t>енеральный директор ООО «Объединенная инновационная корпорация». </w:t>
            </w:r>
            <w:r w:rsidRPr="008E1FC4">
              <w:rPr>
                <w:b/>
                <w:bCs/>
                <w:noProof/>
              </w:rPr>
              <w:drawing>
                <wp:anchor distT="0" distB="4953" distL="114300" distR="117221" simplePos="0" relativeHeight="251678720" behindDoc="1" locked="0" layoutInCell="1" allowOverlap="1">
                  <wp:simplePos x="0" y="0"/>
                  <wp:positionH relativeFrom="column">
                    <wp:posOffset>-4290949</wp:posOffset>
                  </wp:positionH>
                  <wp:positionV relativeFrom="paragraph">
                    <wp:posOffset>-624205</wp:posOffset>
                  </wp:positionV>
                  <wp:extent cx="10664825" cy="9801098"/>
                  <wp:effectExtent l="19050" t="0" r="3175" b="0"/>
                  <wp:wrapNone/>
                  <wp:docPr id="38" name="Рисунок 98" descr="2коллаж_бизнес направ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коллаж_бизнес направ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6000"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825" cy="9801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15D5" w:rsidRPr="008E1FC4" w:rsidRDefault="00A37679" w:rsidP="00A37679">
            <w:pPr>
              <w:jc w:val="both"/>
              <w:rPr>
                <w:b/>
                <w:color w:val="000000"/>
                <w:kern w:val="24"/>
              </w:rPr>
            </w:pPr>
            <w:r w:rsidRPr="008E1FC4">
              <w:t>Григорьев Денис Сергеевич акциями Общества не владеет.</w:t>
            </w:r>
          </w:p>
        </w:tc>
      </w:tr>
      <w:tr w:rsidR="008215D5" w:rsidRPr="00A7222A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679" w:rsidRDefault="00A37679" w:rsidP="00A376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4"/>
              </w:rPr>
            </w:pPr>
            <w:r w:rsidRPr="008E1FC4">
              <w:rPr>
                <w:b/>
                <w:bCs/>
                <w:color w:val="000000" w:themeColor="text1"/>
                <w:kern w:val="24"/>
              </w:rPr>
              <w:t>Губанов Алексей Олегович</w:t>
            </w:r>
            <w:r w:rsidRPr="008E1FC4">
              <w:rPr>
                <w:bCs/>
                <w:color w:val="000000" w:themeColor="text1"/>
                <w:kern w:val="24"/>
              </w:rPr>
              <w:t xml:space="preserve"> родился в 1977 году в г. Москва. В 1999 окончил </w:t>
            </w:r>
            <w:proofErr w:type="spellStart"/>
            <w:r w:rsidRPr="008E1FC4">
              <w:rPr>
                <w:bCs/>
                <w:color w:val="000000" w:themeColor="text1"/>
                <w:kern w:val="24"/>
              </w:rPr>
              <w:t>АТиСО</w:t>
            </w:r>
            <w:proofErr w:type="spellEnd"/>
            <w:r w:rsidRPr="008E1FC4">
              <w:rPr>
                <w:bCs/>
                <w:color w:val="000000" w:themeColor="text1"/>
                <w:kern w:val="24"/>
              </w:rPr>
              <w:t xml:space="preserve"> г. Москвы, факультет «Бухгалтерский учет и аудит», в 2002г. получил Аттестат профессионального главного бухгалтера ИПБ России, в 2004г. в МГТУ им. Н.Э. Баумана. Получил Сертификат по IAS/GAAP, в 2007г. - Аттестат «1С: Профессионал» механизм платформы 8.0», в 2007г. - Сертификат по основам функционирования фондового рынка и техническому анализу. В 2008г.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8E1FC4">
              <w:rPr>
                <w:bCs/>
                <w:color w:val="000000" w:themeColor="text1"/>
                <w:kern w:val="24"/>
              </w:rPr>
              <w:t xml:space="preserve">получил диплом АССА по Международной финансовой отчетности </w:t>
            </w:r>
            <w:proofErr w:type="spellStart"/>
            <w:r w:rsidRPr="008E1FC4">
              <w:rPr>
                <w:bCs/>
                <w:color w:val="000000" w:themeColor="text1"/>
                <w:kern w:val="24"/>
              </w:rPr>
              <w:t>DipIFR</w:t>
            </w:r>
            <w:proofErr w:type="spellEnd"/>
            <w:r w:rsidRPr="008E1FC4">
              <w:rPr>
                <w:bCs/>
                <w:color w:val="000000" w:themeColor="text1"/>
                <w:kern w:val="24"/>
              </w:rPr>
              <w:t>, 2009г. – незаконченное, МГУ Философский факультет.</w:t>
            </w:r>
          </w:p>
          <w:p w:rsidR="00A37679" w:rsidRPr="008E1FC4" w:rsidRDefault="00A37679" w:rsidP="00A3767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A37679" w:rsidRDefault="00A37679" w:rsidP="00A37679">
            <w:pPr>
              <w:jc w:val="both"/>
              <w:rPr>
                <w:color w:val="000000"/>
                <w:kern w:val="24"/>
              </w:rPr>
            </w:pPr>
            <w:r w:rsidRPr="0009395B">
              <w:rPr>
                <w:color w:val="000000"/>
                <w:kern w:val="24"/>
              </w:rPr>
              <w:t xml:space="preserve">С 2006 года работал </w:t>
            </w:r>
            <w:r>
              <w:rPr>
                <w:color w:val="000000"/>
                <w:kern w:val="24"/>
              </w:rPr>
              <w:t>в должности финансового директора</w:t>
            </w:r>
            <w:r w:rsidRPr="0009395B">
              <w:rPr>
                <w:color w:val="000000"/>
                <w:kern w:val="24"/>
              </w:rPr>
              <w:t xml:space="preserve"> различных сферах бизнеса. </w:t>
            </w:r>
          </w:p>
          <w:p w:rsidR="00A37679" w:rsidRDefault="00A37679" w:rsidP="00A37679">
            <w:pPr>
              <w:jc w:val="both"/>
              <w:rPr>
                <w:color w:val="000000"/>
                <w:kern w:val="24"/>
              </w:rPr>
            </w:pPr>
            <w:r w:rsidRPr="008E1FC4">
              <w:rPr>
                <w:color w:val="000000"/>
                <w:kern w:val="24"/>
              </w:rPr>
              <w:t>С 04.2012 по 06.2012</w:t>
            </w:r>
            <w:r>
              <w:rPr>
                <w:color w:val="000000"/>
                <w:kern w:val="24"/>
              </w:rPr>
              <w:t xml:space="preserve"> –</w:t>
            </w:r>
            <w:r w:rsidRPr="008E1FC4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 xml:space="preserve">финансовый директор </w:t>
            </w:r>
            <w:r w:rsidRPr="008E1FC4">
              <w:rPr>
                <w:color w:val="000000"/>
                <w:kern w:val="24"/>
              </w:rPr>
              <w:t>ООО «Объединенная инновационная корпорация»</w:t>
            </w:r>
            <w:r>
              <w:rPr>
                <w:color w:val="000000"/>
                <w:kern w:val="24"/>
              </w:rPr>
              <w:t>.</w:t>
            </w:r>
          </w:p>
          <w:p w:rsidR="008250E5" w:rsidRPr="00AE66D3" w:rsidRDefault="00A37679" w:rsidP="00A37679">
            <w:pPr>
              <w:jc w:val="both"/>
              <w:rPr>
                <w:b/>
                <w:bCs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Губанов Алексей Олегович </w:t>
            </w:r>
            <w:r w:rsidRPr="008E1FC4">
              <w:rPr>
                <w:color w:val="000000"/>
                <w:kern w:val="24"/>
              </w:rPr>
              <w:t>акциями Общества не владеет.</w:t>
            </w:r>
          </w:p>
        </w:tc>
      </w:tr>
      <w:tr w:rsidR="008215D5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679" w:rsidRPr="008E1FC4" w:rsidRDefault="00A37679" w:rsidP="00A37679">
            <w:pPr>
              <w:jc w:val="both"/>
              <w:rPr>
                <w:color w:val="000000"/>
                <w:kern w:val="24"/>
              </w:rPr>
            </w:pPr>
            <w:r w:rsidRPr="008E1FC4">
              <w:rPr>
                <w:b/>
                <w:color w:val="000000"/>
                <w:kern w:val="24"/>
              </w:rPr>
              <w:lastRenderedPageBreak/>
              <w:t>Лаврентьев Михаил Юрьевич</w:t>
            </w:r>
            <w:r w:rsidRPr="008E1FC4">
              <w:rPr>
                <w:color w:val="000000"/>
                <w:kern w:val="24"/>
              </w:rPr>
              <w:t xml:space="preserve"> родился 15 июля 1981 года в г. Долгопрудный.</w:t>
            </w:r>
          </w:p>
          <w:p w:rsidR="00A37679" w:rsidRPr="008E1FC4" w:rsidRDefault="00A37679" w:rsidP="00A37679">
            <w:pPr>
              <w:jc w:val="both"/>
              <w:rPr>
                <w:color w:val="1B1C20"/>
              </w:rPr>
            </w:pPr>
            <w:r w:rsidRPr="008E1FC4">
              <w:rPr>
                <w:color w:val="1B1C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E1FC4">
                <w:rPr>
                  <w:color w:val="1B1C20"/>
                </w:rPr>
                <w:t>2003 г</w:t>
              </w:r>
            </w:smartTag>
            <w:r w:rsidRPr="008E1FC4">
              <w:rPr>
                <w:color w:val="1B1C20"/>
              </w:rPr>
              <w:t>. окончил Финансовую академию при Правительстве Российской Федерации по специальности "Бухгалтерский учет, анализ и аудит".</w:t>
            </w:r>
            <w:r w:rsidRPr="008E1FC4">
              <w:rPr>
                <w:color w:val="000000"/>
              </w:rPr>
              <w:t xml:space="preserve"> Более 10 лет работал в </w:t>
            </w:r>
            <w:proofErr w:type="spellStart"/>
            <w:r w:rsidRPr="008E1FC4">
              <w:rPr>
                <w:color w:val="000000"/>
              </w:rPr>
              <w:t>инвестиционно-банковской</w:t>
            </w:r>
            <w:proofErr w:type="spellEnd"/>
            <w:r w:rsidRPr="008E1FC4">
              <w:rPr>
                <w:color w:val="000000"/>
              </w:rPr>
              <w:t xml:space="preserve"> индустрии и области оказания услуг финансового консультирования. Занимал</w:t>
            </w:r>
            <w:r w:rsidRPr="008E1FC4">
              <w:rPr>
                <w:color w:val="000000"/>
                <w:lang w:val="en-US"/>
              </w:rPr>
              <w:t> </w:t>
            </w:r>
            <w:r w:rsidRPr="008E1FC4">
              <w:rPr>
                <w:color w:val="000000"/>
              </w:rPr>
              <w:t>руководящие</w:t>
            </w:r>
            <w:r w:rsidRPr="008E1FC4">
              <w:rPr>
                <w:color w:val="000000"/>
                <w:lang w:val="en-US"/>
              </w:rPr>
              <w:t> </w:t>
            </w:r>
            <w:r w:rsidRPr="008E1FC4">
              <w:rPr>
                <w:color w:val="000000"/>
              </w:rPr>
              <w:t>позиции</w:t>
            </w:r>
            <w:r w:rsidRPr="008E1FC4">
              <w:rPr>
                <w:color w:val="000000"/>
                <w:lang w:val="en-US"/>
              </w:rPr>
              <w:t> </w:t>
            </w:r>
            <w:r w:rsidRPr="008E1FC4">
              <w:rPr>
                <w:color w:val="000000"/>
              </w:rPr>
              <w:t>в</w:t>
            </w:r>
            <w:r w:rsidRPr="008E1FC4">
              <w:rPr>
                <w:color w:val="000000"/>
                <w:lang w:val="en-US"/>
              </w:rPr>
              <w:t> </w:t>
            </w:r>
            <w:r w:rsidRPr="008E1FC4">
              <w:rPr>
                <w:color w:val="000000"/>
              </w:rPr>
              <w:t>ведущих компаниях.</w:t>
            </w:r>
          </w:p>
          <w:p w:rsidR="00A37679" w:rsidRPr="008E1FC4" w:rsidRDefault="00A37679" w:rsidP="00A3767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A37679" w:rsidRPr="008E1FC4" w:rsidRDefault="00A37679" w:rsidP="00A37679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С 2005</w:t>
            </w:r>
            <w:r w:rsidRPr="00171323">
              <w:rPr>
                <w:color w:val="000000"/>
                <w:kern w:val="24"/>
              </w:rPr>
              <w:t xml:space="preserve"> года работал на руководящих должностях в различных сферах бизнеса. </w:t>
            </w:r>
            <w:r>
              <w:rPr>
                <w:color w:val="000000"/>
                <w:kern w:val="24"/>
              </w:rPr>
              <w:t xml:space="preserve">            </w:t>
            </w:r>
            <w:r w:rsidRPr="008E1FC4">
              <w:rPr>
                <w:color w:val="000000"/>
                <w:kern w:val="24"/>
              </w:rPr>
              <w:t>С 11.2011 по</w:t>
            </w:r>
            <w:r>
              <w:rPr>
                <w:color w:val="000000"/>
                <w:kern w:val="24"/>
              </w:rPr>
              <w:t xml:space="preserve"> 27.07.2012 – ВРИО г</w:t>
            </w:r>
            <w:r w:rsidRPr="008E1FC4">
              <w:rPr>
                <w:color w:val="000000"/>
                <w:kern w:val="24"/>
              </w:rPr>
              <w:t>енерального директора ОАО «В/О «Изотоп».</w:t>
            </w:r>
          </w:p>
          <w:p w:rsidR="008215D5" w:rsidRPr="008E1FC4" w:rsidRDefault="00A37679" w:rsidP="00A37679">
            <w:pPr>
              <w:jc w:val="both"/>
              <w:rPr>
                <w:b/>
                <w:color w:val="000000"/>
                <w:kern w:val="24"/>
              </w:rPr>
            </w:pPr>
            <w:r w:rsidRPr="008E1FC4">
              <w:rPr>
                <w:color w:val="000000"/>
                <w:kern w:val="24"/>
              </w:rPr>
              <w:t>Лаврентьев Михаил Юрьевич акциями Общества не владеет.</w:t>
            </w:r>
          </w:p>
        </w:tc>
      </w:tr>
      <w:tr w:rsidR="008215D5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679" w:rsidRPr="008E1FC4" w:rsidRDefault="00A37679" w:rsidP="00A37679">
            <w:pPr>
              <w:jc w:val="both"/>
              <w:rPr>
                <w:color w:val="000000"/>
                <w:kern w:val="24"/>
              </w:rPr>
            </w:pPr>
            <w:r w:rsidRPr="008E1FC4">
              <w:rPr>
                <w:b/>
                <w:color w:val="000000"/>
                <w:kern w:val="24"/>
              </w:rPr>
              <w:t>Смагина Елена Юрьевна</w:t>
            </w:r>
            <w:r w:rsidRPr="008E1FC4">
              <w:rPr>
                <w:color w:val="000000"/>
                <w:kern w:val="24"/>
              </w:rPr>
              <w:t xml:space="preserve"> родилась 19.04.1984 года в г. Москве.</w:t>
            </w:r>
          </w:p>
          <w:p w:rsidR="00A37679" w:rsidRDefault="00A37679" w:rsidP="00A37679">
            <w:pPr>
              <w:jc w:val="both"/>
              <w:rPr>
                <w:color w:val="000000"/>
                <w:kern w:val="24"/>
              </w:rPr>
            </w:pPr>
            <w:r w:rsidRPr="008E1FC4">
              <w:rPr>
                <w:color w:val="000000"/>
                <w:kern w:val="24"/>
              </w:rPr>
              <w:t>В 2006 году закончила МГУ, по специальности «Журналистика»</w:t>
            </w:r>
            <w:r>
              <w:rPr>
                <w:color w:val="000000"/>
                <w:kern w:val="24"/>
              </w:rPr>
              <w:t>.</w:t>
            </w:r>
          </w:p>
          <w:p w:rsidR="00A37679" w:rsidRDefault="00A37679" w:rsidP="00A37679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A37679" w:rsidRPr="008E1FC4" w:rsidRDefault="00A37679" w:rsidP="00A37679">
            <w:pPr>
              <w:jc w:val="both"/>
            </w:pPr>
            <w:r w:rsidRPr="00171323">
              <w:t xml:space="preserve">До прихода в </w:t>
            </w:r>
            <w:proofErr w:type="spellStart"/>
            <w:r w:rsidRPr="00171323">
              <w:t>Госкорпорацию</w:t>
            </w:r>
            <w:proofErr w:type="spellEnd"/>
            <w:r w:rsidRPr="00171323">
              <w:t xml:space="preserve"> </w:t>
            </w:r>
            <w:proofErr w:type="spellStart"/>
            <w:r w:rsidRPr="00171323">
              <w:t>Росатом</w:t>
            </w:r>
            <w:proofErr w:type="spellEnd"/>
            <w:r w:rsidRPr="00171323">
              <w:t xml:space="preserve"> занимал</w:t>
            </w:r>
            <w:r>
              <w:t>а</w:t>
            </w:r>
            <w:r w:rsidRPr="00171323">
              <w:t xml:space="preserve"> различные должности в компаниях </w:t>
            </w:r>
          </w:p>
          <w:p w:rsidR="00A37679" w:rsidRPr="008E1FC4" w:rsidRDefault="00A37679" w:rsidP="00A37679">
            <w:pPr>
              <w:jc w:val="both"/>
              <w:rPr>
                <w:color w:val="000000"/>
                <w:kern w:val="24"/>
                <w:lang w:val="en-US"/>
              </w:rPr>
            </w:pPr>
            <w:r w:rsidRPr="00171323">
              <w:rPr>
                <w:color w:val="000000"/>
                <w:kern w:val="24"/>
                <w:lang w:val="en-US"/>
              </w:rPr>
              <w:t>4</w:t>
            </w:r>
            <w:r w:rsidRPr="008E1FC4">
              <w:rPr>
                <w:color w:val="000000"/>
                <w:kern w:val="24"/>
                <w:lang w:val="en-US"/>
              </w:rPr>
              <w:t>Rooms</w:t>
            </w:r>
            <w:r w:rsidRPr="00171323">
              <w:rPr>
                <w:color w:val="000000"/>
                <w:kern w:val="24"/>
                <w:lang w:val="en-US"/>
              </w:rPr>
              <w:t>,</w:t>
            </w:r>
            <w:r>
              <w:rPr>
                <w:color w:val="000000"/>
                <w:kern w:val="24"/>
                <w:lang w:val="en-US"/>
              </w:rPr>
              <w:t xml:space="preserve"> </w:t>
            </w:r>
            <w:r w:rsidRPr="008E1FC4">
              <w:rPr>
                <w:color w:val="000000"/>
                <w:kern w:val="24"/>
                <w:lang w:val="en-US"/>
              </w:rPr>
              <w:t>Isobar and Carat Interactive.</w:t>
            </w:r>
          </w:p>
          <w:p w:rsidR="00A37679" w:rsidRDefault="00A37679" w:rsidP="00A37679">
            <w:pPr>
              <w:jc w:val="both"/>
              <w:rPr>
                <w:color w:val="000000"/>
                <w:kern w:val="24"/>
              </w:rPr>
            </w:pPr>
            <w:r w:rsidRPr="008E1FC4">
              <w:rPr>
                <w:color w:val="000000"/>
                <w:kern w:val="24"/>
              </w:rPr>
              <w:t>С 08.2011 – 06.2012 – Специалист по связям с общественностью</w:t>
            </w:r>
            <w:r>
              <w:rPr>
                <w:color w:val="000000"/>
                <w:kern w:val="24"/>
              </w:rPr>
              <w:t>.</w:t>
            </w:r>
          </w:p>
          <w:p w:rsidR="008250E5" w:rsidRPr="008E1FC4" w:rsidRDefault="00A37679" w:rsidP="00A37679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Смагина Елена Юрьевна </w:t>
            </w:r>
            <w:r w:rsidRPr="008E1FC4">
              <w:rPr>
                <w:color w:val="000000"/>
                <w:kern w:val="24"/>
              </w:rPr>
              <w:t>акциями Общества не владеет.</w:t>
            </w:r>
          </w:p>
        </w:tc>
      </w:tr>
    </w:tbl>
    <w:p w:rsidR="00674955" w:rsidRDefault="00674955" w:rsidP="008824FA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24FA" w:rsidRPr="00234ACD" w:rsidRDefault="00661E9F" w:rsidP="008824FA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34ACD">
        <w:rPr>
          <w:b/>
          <w:sz w:val="28"/>
          <w:szCs w:val="28"/>
        </w:rPr>
        <w:t>С</w:t>
      </w:r>
      <w:r w:rsidR="008824FA" w:rsidRPr="00234ACD">
        <w:rPr>
          <w:b/>
          <w:sz w:val="28"/>
          <w:szCs w:val="28"/>
        </w:rPr>
        <w:t xml:space="preserve"> </w:t>
      </w:r>
      <w:r w:rsidR="00606215" w:rsidRPr="00234ACD">
        <w:rPr>
          <w:b/>
          <w:sz w:val="28"/>
          <w:szCs w:val="28"/>
        </w:rPr>
        <w:t>2</w:t>
      </w:r>
      <w:r w:rsidR="00606215">
        <w:rPr>
          <w:b/>
          <w:sz w:val="28"/>
          <w:szCs w:val="28"/>
        </w:rPr>
        <w:t>3</w:t>
      </w:r>
      <w:r w:rsidR="00606215" w:rsidRPr="00234ACD">
        <w:rPr>
          <w:b/>
          <w:sz w:val="28"/>
          <w:szCs w:val="28"/>
        </w:rPr>
        <w:t xml:space="preserve"> </w:t>
      </w:r>
      <w:r w:rsidR="00606215">
        <w:rPr>
          <w:b/>
          <w:sz w:val="28"/>
          <w:szCs w:val="28"/>
        </w:rPr>
        <w:t>октября</w:t>
      </w:r>
      <w:r w:rsidR="00606215" w:rsidRPr="00234ACD">
        <w:rPr>
          <w:b/>
          <w:sz w:val="28"/>
          <w:szCs w:val="28"/>
        </w:rPr>
        <w:t xml:space="preserve"> 201</w:t>
      </w:r>
      <w:r w:rsidR="00606215">
        <w:rPr>
          <w:b/>
          <w:sz w:val="28"/>
          <w:szCs w:val="28"/>
        </w:rPr>
        <w:t>2</w:t>
      </w:r>
      <w:r w:rsidR="00606215" w:rsidRPr="00234ACD">
        <w:rPr>
          <w:b/>
          <w:sz w:val="28"/>
          <w:szCs w:val="28"/>
        </w:rPr>
        <w:t xml:space="preserve"> </w:t>
      </w:r>
      <w:r w:rsidR="00381F88">
        <w:rPr>
          <w:b/>
          <w:sz w:val="28"/>
          <w:szCs w:val="28"/>
        </w:rPr>
        <w:t xml:space="preserve">до </w:t>
      </w:r>
      <w:r w:rsidRPr="00234ACD">
        <w:rPr>
          <w:b/>
          <w:sz w:val="28"/>
          <w:szCs w:val="28"/>
        </w:rPr>
        <w:t>3</w:t>
      </w:r>
      <w:r w:rsidR="00381F88">
        <w:rPr>
          <w:b/>
          <w:sz w:val="28"/>
          <w:szCs w:val="28"/>
        </w:rPr>
        <w:t>1</w:t>
      </w:r>
      <w:r w:rsidRPr="00234ACD">
        <w:rPr>
          <w:b/>
          <w:sz w:val="28"/>
          <w:szCs w:val="28"/>
        </w:rPr>
        <w:t xml:space="preserve"> </w:t>
      </w:r>
      <w:r w:rsidR="00381F88">
        <w:rPr>
          <w:b/>
          <w:sz w:val="28"/>
          <w:szCs w:val="28"/>
        </w:rPr>
        <w:t>декабря</w:t>
      </w:r>
      <w:r w:rsidRPr="00234ACD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234ACD">
          <w:rPr>
            <w:b/>
            <w:sz w:val="28"/>
            <w:szCs w:val="28"/>
          </w:rPr>
          <w:t>201</w:t>
        </w:r>
        <w:r w:rsidR="00381F88">
          <w:rPr>
            <w:b/>
            <w:sz w:val="28"/>
            <w:szCs w:val="28"/>
          </w:rPr>
          <w:t>2</w:t>
        </w:r>
        <w:r w:rsidRPr="00234ACD">
          <w:rPr>
            <w:b/>
            <w:sz w:val="28"/>
            <w:szCs w:val="28"/>
          </w:rPr>
          <w:t xml:space="preserve"> г</w:t>
        </w:r>
      </w:smartTag>
      <w:r w:rsidRPr="00234ACD">
        <w:rPr>
          <w:b/>
          <w:sz w:val="28"/>
          <w:szCs w:val="28"/>
        </w:rPr>
        <w:t xml:space="preserve">. </w:t>
      </w:r>
      <w:r w:rsidR="0070513C">
        <w:rPr>
          <w:b/>
          <w:sz w:val="28"/>
          <w:szCs w:val="28"/>
        </w:rPr>
        <w:t>(</w:t>
      </w:r>
      <w:r w:rsidR="00CB0E17">
        <w:rPr>
          <w:b/>
          <w:sz w:val="28"/>
          <w:szCs w:val="28"/>
        </w:rPr>
        <w:t>Решение единственного акционера Общества от 23.10.2012 №3</w:t>
      </w:r>
      <w:r w:rsidR="001A524C">
        <w:rPr>
          <w:b/>
          <w:sz w:val="28"/>
          <w:szCs w:val="28"/>
        </w:rPr>
        <w:t>)</w:t>
      </w:r>
    </w:p>
    <w:p w:rsidR="008824FA" w:rsidRPr="0063678F" w:rsidRDefault="00B051F3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63678F">
        <w:rPr>
          <w:sz w:val="28"/>
          <w:szCs w:val="28"/>
        </w:rPr>
        <w:t>Батков Михаил Александрович</w:t>
      </w:r>
      <w:r w:rsidR="0083096C">
        <w:rPr>
          <w:sz w:val="28"/>
          <w:szCs w:val="28"/>
        </w:rPr>
        <w:t>;</w:t>
      </w:r>
    </w:p>
    <w:p w:rsidR="008824FA" w:rsidRPr="0063678F" w:rsidRDefault="00606215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Акакиев Борис Викторович</w:t>
      </w:r>
      <w:r w:rsidR="0087001D">
        <w:rPr>
          <w:sz w:val="28"/>
          <w:szCs w:val="28"/>
        </w:rPr>
        <w:t>;</w:t>
      </w:r>
    </w:p>
    <w:p w:rsidR="008824FA" w:rsidRPr="0063678F" w:rsidRDefault="00606215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Вакуленко Алексей Олегович</w:t>
      </w:r>
      <w:r w:rsidR="0087001D">
        <w:rPr>
          <w:sz w:val="28"/>
          <w:szCs w:val="28"/>
        </w:rPr>
        <w:t>;</w:t>
      </w:r>
    </w:p>
    <w:p w:rsidR="008824FA" w:rsidRPr="0063678F" w:rsidRDefault="00606215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Семиков Михаил Сергеевич</w:t>
      </w:r>
      <w:r w:rsidR="00140EBC">
        <w:rPr>
          <w:sz w:val="28"/>
          <w:szCs w:val="28"/>
        </w:rPr>
        <w:t xml:space="preserve"> (председатель С</w:t>
      </w:r>
      <w:r w:rsidR="0083096C">
        <w:rPr>
          <w:sz w:val="28"/>
          <w:szCs w:val="28"/>
        </w:rPr>
        <w:t>овета директоров)</w:t>
      </w:r>
      <w:r w:rsidR="0087001D">
        <w:rPr>
          <w:sz w:val="28"/>
          <w:szCs w:val="28"/>
        </w:rPr>
        <w:t>;</w:t>
      </w:r>
    </w:p>
    <w:p w:rsidR="008824FA" w:rsidRPr="0063678F" w:rsidRDefault="00606215" w:rsidP="00192365">
      <w:pPr>
        <w:pStyle w:val="af5"/>
        <w:numPr>
          <w:ilvl w:val="0"/>
          <w:numId w:val="9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Дяченко Сергей</w:t>
      </w:r>
      <w:r w:rsidR="008824FA" w:rsidRPr="0063678F">
        <w:rPr>
          <w:sz w:val="28"/>
          <w:szCs w:val="28"/>
        </w:rPr>
        <w:t xml:space="preserve"> Александрович.</w:t>
      </w:r>
    </w:p>
    <w:tbl>
      <w:tblPr>
        <w:tblW w:w="9213" w:type="dxa"/>
        <w:tblInd w:w="752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C93982" w:rsidTr="00C93982">
        <w:trPr>
          <w:trHeight w:val="569"/>
        </w:trPr>
        <w:tc>
          <w:tcPr>
            <w:tcW w:w="92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48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3982" w:rsidRPr="00BF4F98" w:rsidRDefault="00C9398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BF4F98">
              <w:rPr>
                <w:b/>
                <w:bCs/>
                <w:color w:val="FFFFFF"/>
                <w:kern w:val="24"/>
                <w:sz w:val="28"/>
                <w:szCs w:val="28"/>
              </w:rPr>
              <w:t>Краткие биографические сведения о членах Совета директоров</w:t>
            </w:r>
          </w:p>
        </w:tc>
      </w:tr>
      <w:tr w:rsidR="00C93982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C99" w:rsidRPr="003F6773" w:rsidRDefault="000E1C99" w:rsidP="000E1C99">
            <w:pPr>
              <w:jc w:val="both"/>
            </w:pPr>
            <w:r w:rsidRPr="003F6773">
              <w:rPr>
                <w:b/>
              </w:rPr>
              <w:t>Батков Михаил Александрович</w:t>
            </w:r>
            <w:r w:rsidRPr="003F6773">
              <w:rPr>
                <w:color w:val="000000"/>
                <w:kern w:val="24"/>
              </w:rPr>
              <w:t xml:space="preserve"> </w:t>
            </w:r>
            <w:r w:rsidRPr="003F6773">
              <w:t>родился 16 марта 1980 года в Москве.</w:t>
            </w:r>
          </w:p>
          <w:p w:rsidR="000E1C99" w:rsidRDefault="000E1C99" w:rsidP="000E1C99">
            <w:pPr>
              <w:jc w:val="both"/>
            </w:pPr>
            <w:r w:rsidRPr="003F6773">
              <w:t>В 2002 году окончил Государственный университет «Высшая Школа Экономики».</w:t>
            </w:r>
          </w:p>
          <w:p w:rsidR="000E1C99" w:rsidRPr="008E1FC4" w:rsidRDefault="000E1C99" w:rsidP="000E1C9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3B53B6" w:rsidRDefault="003B53B6" w:rsidP="003B53B6">
            <w:pPr>
              <w:jc w:val="both"/>
            </w:pPr>
            <w:r w:rsidRPr="00FC78EB">
              <w:t xml:space="preserve">С 2002 года работал на руководящих должностях в различных сферах бизнеса. </w:t>
            </w:r>
          </w:p>
          <w:p w:rsidR="003B53B6" w:rsidRPr="00FC78EB" w:rsidRDefault="003B53B6" w:rsidP="003B53B6">
            <w:pPr>
              <w:jc w:val="both"/>
            </w:pPr>
            <w:r w:rsidRPr="00FC78EB">
              <w:t xml:space="preserve">К числу особенных достижений возглавляемых компаний можно отнести многократные номинации за динамичное развитие и лучшую динамику в РФ от компаний HP, </w:t>
            </w:r>
            <w:proofErr w:type="spellStart"/>
            <w:r w:rsidRPr="00FC78EB">
              <w:t>Siemens</w:t>
            </w:r>
            <w:proofErr w:type="spellEnd"/>
            <w:r w:rsidRPr="00FC78EB">
              <w:t xml:space="preserve">, </w:t>
            </w:r>
            <w:proofErr w:type="spellStart"/>
            <w:r w:rsidRPr="00FC78EB">
              <w:t>Hitachi</w:t>
            </w:r>
            <w:proofErr w:type="spellEnd"/>
            <w:r w:rsidRPr="00FC78EB">
              <w:t>,  награду от Министерства Экономического Развития РФ «За наиболее динамично р</w:t>
            </w:r>
            <w:r>
              <w:t>азвивающуюся компанию 2003 года»</w:t>
            </w:r>
            <w:r w:rsidRPr="00FC78EB">
              <w:t>, многочисленные победы в конкурсах Великобритании, США, Франции и др</w:t>
            </w:r>
            <w:r>
              <w:t>угих</w:t>
            </w:r>
            <w:r w:rsidRPr="00FC78EB">
              <w:t xml:space="preserve"> стран за лучший разработанный и произведенный продукт</w:t>
            </w:r>
            <w:r>
              <w:t>.</w:t>
            </w:r>
          </w:p>
          <w:p w:rsidR="003B53B6" w:rsidRPr="00FC78EB" w:rsidRDefault="003B53B6" w:rsidP="003B53B6">
            <w:pPr>
              <w:jc w:val="both"/>
            </w:pPr>
            <w:r>
              <w:t xml:space="preserve">В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</w:t>
            </w:r>
            <w:r w:rsidRPr="00FC78EB">
              <w:t xml:space="preserve"> работает с августа 2010 года  в должности директора Программы «Радиационные технологии».</w:t>
            </w:r>
          </w:p>
          <w:p w:rsidR="003B53B6" w:rsidRPr="00FC78EB" w:rsidRDefault="003B53B6" w:rsidP="003B53B6">
            <w:pPr>
              <w:jc w:val="both"/>
            </w:pPr>
            <w:r w:rsidRPr="00FC78EB">
              <w:t>С 06.11.2012 по настоящее время – Генеральный директор ОАО «В/О «Изотоп».</w:t>
            </w:r>
          </w:p>
          <w:p w:rsidR="00C93982" w:rsidRPr="003F6773" w:rsidRDefault="003B53B6" w:rsidP="003B53B6">
            <w:pPr>
              <w:jc w:val="both"/>
            </w:pPr>
            <w:r w:rsidRPr="00FC78EB">
              <w:t>Батков Михаил Александрович акциями Общества не владеет</w:t>
            </w:r>
            <w:r w:rsidRPr="00FC78EB">
              <w:rPr>
                <w:b/>
              </w:rPr>
              <w:t>.</w:t>
            </w:r>
          </w:p>
        </w:tc>
      </w:tr>
      <w:tr w:rsidR="00B8652A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b/>
                <w:color w:val="000000"/>
                <w:kern w:val="24"/>
              </w:rPr>
              <w:t>Акакиев Борис Викторович</w:t>
            </w:r>
            <w:r w:rsidRPr="003F6773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>р</w:t>
            </w:r>
            <w:r w:rsidRPr="003F6773">
              <w:rPr>
                <w:color w:val="000000"/>
                <w:kern w:val="24"/>
              </w:rPr>
              <w:t xml:space="preserve">одился 03.03.1947 года в г. Москве. </w:t>
            </w:r>
          </w:p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color w:val="000000"/>
                <w:kern w:val="24"/>
              </w:rPr>
              <w:t xml:space="preserve">В 1966 году закончил Московский техникум общественного питания </w:t>
            </w:r>
            <w:proofErr w:type="spellStart"/>
            <w:r w:rsidRPr="003F6773">
              <w:rPr>
                <w:color w:val="000000"/>
                <w:kern w:val="24"/>
              </w:rPr>
              <w:t>Министрества</w:t>
            </w:r>
            <w:proofErr w:type="spellEnd"/>
            <w:r w:rsidRPr="003F6773">
              <w:rPr>
                <w:color w:val="000000"/>
                <w:kern w:val="24"/>
              </w:rPr>
              <w:t xml:space="preserve"> торговли РСФСР по специальности «Холодильно-компрессорные машины и установки», в 1972 году закончил Всесоюзный заочный политехнический институт по </w:t>
            </w:r>
            <w:r w:rsidRPr="003F6773">
              <w:rPr>
                <w:color w:val="000000"/>
                <w:kern w:val="24"/>
              </w:rPr>
              <w:lastRenderedPageBreak/>
              <w:t>специальности электро</w:t>
            </w:r>
            <w:r>
              <w:rPr>
                <w:color w:val="000000"/>
                <w:kern w:val="24"/>
              </w:rPr>
              <w:t xml:space="preserve">нные </w:t>
            </w:r>
            <w:r w:rsidRPr="003F6773">
              <w:rPr>
                <w:color w:val="000000"/>
                <w:kern w:val="24"/>
              </w:rPr>
              <w:t xml:space="preserve">приборы. Имеет множество сертификатов и разрешение в области обращения с </w:t>
            </w:r>
            <w:proofErr w:type="spellStart"/>
            <w:r w:rsidRPr="003F6773">
              <w:rPr>
                <w:color w:val="000000"/>
                <w:kern w:val="24"/>
              </w:rPr>
              <w:t>радиационно</w:t>
            </w:r>
            <w:proofErr w:type="spellEnd"/>
            <w:r w:rsidRPr="003F6773">
              <w:rPr>
                <w:color w:val="000000"/>
                <w:kern w:val="24"/>
              </w:rPr>
              <w:t xml:space="preserve"> опасными объектами. Имеет сертификат на право</w:t>
            </w:r>
            <w:r>
              <w:rPr>
                <w:color w:val="000000"/>
                <w:kern w:val="24"/>
              </w:rPr>
              <w:t xml:space="preserve"> </w:t>
            </w:r>
            <w:r w:rsidRPr="003F6773">
              <w:rPr>
                <w:color w:val="000000"/>
                <w:kern w:val="24"/>
              </w:rPr>
              <w:t>ведения работ в области использования атомной энергии.</w:t>
            </w:r>
          </w:p>
          <w:p w:rsidR="000E1C99" w:rsidRPr="003F6773" w:rsidRDefault="000E1C99" w:rsidP="000E1C9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color w:val="000000"/>
                <w:kern w:val="24"/>
              </w:rPr>
              <w:t xml:space="preserve">С 21.10.1992 по настоящее время </w:t>
            </w:r>
            <w:r>
              <w:rPr>
                <w:color w:val="000000"/>
                <w:kern w:val="24"/>
              </w:rPr>
              <w:t>-</w:t>
            </w:r>
            <w:r w:rsidRPr="003F6773">
              <w:rPr>
                <w:color w:val="000000"/>
                <w:kern w:val="24"/>
              </w:rPr>
              <w:t xml:space="preserve"> Заместител</w:t>
            </w:r>
            <w:r>
              <w:rPr>
                <w:color w:val="000000"/>
                <w:kern w:val="24"/>
              </w:rPr>
              <w:t>ь</w:t>
            </w:r>
            <w:r w:rsidRPr="003F6773">
              <w:rPr>
                <w:color w:val="000000"/>
                <w:kern w:val="24"/>
              </w:rPr>
              <w:t xml:space="preserve"> генерального директора по ЯРБ, охране труда и промышленной безопасности в ОАО «В/О «Изотоп».</w:t>
            </w:r>
          </w:p>
          <w:p w:rsidR="008B2D1E" w:rsidRPr="003F6773" w:rsidRDefault="000E1C99" w:rsidP="000E1C99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Акакиев Борис Викторович </w:t>
            </w:r>
            <w:r w:rsidRPr="008E1FC4">
              <w:rPr>
                <w:color w:val="000000"/>
                <w:kern w:val="24"/>
              </w:rPr>
              <w:t>акциями Общества не владеет.</w:t>
            </w:r>
          </w:p>
        </w:tc>
      </w:tr>
      <w:tr w:rsidR="00C93982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C99" w:rsidRDefault="000E1C99" w:rsidP="000E1C99">
            <w:pPr>
              <w:jc w:val="both"/>
              <w:rPr>
                <w:bCs/>
                <w:color w:val="000000"/>
                <w:kern w:val="24"/>
              </w:rPr>
            </w:pPr>
            <w:r w:rsidRPr="003F6773">
              <w:rPr>
                <w:b/>
                <w:bCs/>
                <w:color w:val="000000"/>
                <w:kern w:val="24"/>
              </w:rPr>
              <w:lastRenderedPageBreak/>
              <w:t>Вакуленко Алексей Олегович</w:t>
            </w:r>
            <w:r w:rsidRPr="003F6773">
              <w:rPr>
                <w:bCs/>
                <w:color w:val="000000"/>
                <w:kern w:val="24"/>
              </w:rPr>
              <w:t xml:space="preserve"> </w:t>
            </w:r>
            <w:r>
              <w:rPr>
                <w:bCs/>
                <w:color w:val="000000"/>
                <w:kern w:val="24"/>
              </w:rPr>
              <w:t>р</w:t>
            </w:r>
            <w:r w:rsidRPr="003F6773">
              <w:rPr>
                <w:bCs/>
                <w:color w:val="000000"/>
                <w:kern w:val="24"/>
              </w:rPr>
              <w:t xml:space="preserve">одился 16 мая 1982 года в г. Москве. </w:t>
            </w:r>
          </w:p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bCs/>
                <w:color w:val="000000"/>
                <w:kern w:val="24"/>
              </w:rPr>
              <w:t>В 200</w:t>
            </w:r>
            <w:r w:rsidR="001E53F8">
              <w:rPr>
                <w:bCs/>
                <w:color w:val="000000"/>
                <w:kern w:val="24"/>
              </w:rPr>
              <w:t>5</w:t>
            </w:r>
            <w:r w:rsidRPr="003F6773">
              <w:rPr>
                <w:bCs/>
                <w:color w:val="000000"/>
                <w:kern w:val="24"/>
              </w:rPr>
              <w:t xml:space="preserve"> году закончил Московский государственный технологический университет «</w:t>
            </w:r>
            <w:proofErr w:type="spellStart"/>
            <w:r w:rsidRPr="003F6773">
              <w:rPr>
                <w:bCs/>
                <w:color w:val="000000"/>
                <w:kern w:val="24"/>
              </w:rPr>
              <w:t>Станкин</w:t>
            </w:r>
            <w:proofErr w:type="spellEnd"/>
            <w:r w:rsidRPr="003F6773">
              <w:rPr>
                <w:bCs/>
                <w:color w:val="000000"/>
                <w:kern w:val="24"/>
              </w:rPr>
              <w:t xml:space="preserve">», по специальности «Экономика и управление на предприятии». </w:t>
            </w:r>
            <w:r w:rsidRPr="003F6773">
              <w:rPr>
                <w:color w:val="000000"/>
                <w:kern w:val="24"/>
              </w:rPr>
              <w:t>Имеет сертификат на право ведения работ в области использования атомной энергии.</w:t>
            </w:r>
          </w:p>
          <w:p w:rsidR="000E1C99" w:rsidRPr="003F6773" w:rsidRDefault="000E1C99" w:rsidP="000E1C9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С 2005</w:t>
            </w:r>
            <w:r w:rsidRPr="00171323">
              <w:rPr>
                <w:bCs/>
                <w:color w:val="000000"/>
                <w:kern w:val="24"/>
              </w:rPr>
              <w:t xml:space="preserve"> года работал на руководящих должностях в различных сферах бизнеса. </w:t>
            </w:r>
            <w:r>
              <w:rPr>
                <w:bCs/>
                <w:color w:val="000000"/>
                <w:kern w:val="24"/>
              </w:rPr>
              <w:t xml:space="preserve">           </w:t>
            </w:r>
            <w:r w:rsidRPr="003F6773">
              <w:rPr>
                <w:bCs/>
                <w:color w:val="000000"/>
                <w:kern w:val="24"/>
              </w:rPr>
              <w:t>С 10.09.2012 по настоящее время</w:t>
            </w:r>
            <w:r>
              <w:rPr>
                <w:bCs/>
                <w:color w:val="000000"/>
                <w:kern w:val="24"/>
              </w:rPr>
              <w:t xml:space="preserve"> -</w:t>
            </w:r>
            <w:r w:rsidRPr="003F6773">
              <w:rPr>
                <w:bCs/>
                <w:color w:val="000000"/>
                <w:kern w:val="24"/>
              </w:rPr>
              <w:t xml:space="preserve"> Перв</w:t>
            </w:r>
            <w:r>
              <w:rPr>
                <w:bCs/>
                <w:color w:val="000000"/>
                <w:kern w:val="24"/>
              </w:rPr>
              <w:t>ый</w:t>
            </w:r>
            <w:r w:rsidRPr="003F6773">
              <w:rPr>
                <w:bCs/>
                <w:color w:val="000000"/>
                <w:kern w:val="24"/>
              </w:rPr>
              <w:t xml:space="preserve"> </w:t>
            </w:r>
            <w:r>
              <w:rPr>
                <w:bCs/>
                <w:color w:val="000000"/>
                <w:kern w:val="24"/>
              </w:rPr>
              <w:t>заместитель</w:t>
            </w:r>
            <w:r w:rsidRPr="003F6773">
              <w:rPr>
                <w:bCs/>
                <w:color w:val="000000"/>
                <w:kern w:val="24"/>
              </w:rPr>
              <w:t xml:space="preserve"> генерального директора по коммерческим вопросам</w:t>
            </w:r>
            <w:r w:rsidRPr="003F6773">
              <w:rPr>
                <w:color w:val="000000"/>
                <w:kern w:val="24"/>
              </w:rPr>
              <w:t xml:space="preserve"> ОАО «В/О «Изотоп».</w:t>
            </w:r>
          </w:p>
          <w:p w:rsidR="008B2D1E" w:rsidRPr="003F6773" w:rsidRDefault="000E1C99" w:rsidP="000E1C99">
            <w:pPr>
              <w:jc w:val="both"/>
              <w:rPr>
                <w:bCs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Вакуленко Алексей Олегович </w:t>
            </w:r>
            <w:r w:rsidRPr="008E1FC4">
              <w:rPr>
                <w:color w:val="000000"/>
                <w:kern w:val="24"/>
              </w:rPr>
              <w:t>акциями Общества не владеет.</w:t>
            </w:r>
          </w:p>
        </w:tc>
      </w:tr>
      <w:tr w:rsidR="00C93982" w:rsidTr="00C25725">
        <w:trPr>
          <w:trHeight w:val="301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b/>
                <w:color w:val="000000"/>
                <w:kern w:val="24"/>
              </w:rPr>
              <w:t>Семиков Михаил Сергеевич</w:t>
            </w:r>
            <w:r w:rsidRPr="003F6773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>р</w:t>
            </w:r>
            <w:r w:rsidRPr="003F6773">
              <w:rPr>
                <w:color w:val="000000"/>
                <w:kern w:val="24"/>
              </w:rPr>
              <w:t>одился 14 октября 1977 года в г. Новосибирск. В 1999 году окончил Сибирский государственный университет  путей сообщения  по специальности «Экономика в строительстве».</w:t>
            </w:r>
          </w:p>
          <w:p w:rsidR="000E1C99" w:rsidRPr="008E1FC4" w:rsidRDefault="000E1C99" w:rsidP="000E1C99">
            <w:pPr>
              <w:jc w:val="both"/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0E1C99" w:rsidRPr="003F6773" w:rsidRDefault="000E1C99" w:rsidP="000E1C99">
            <w:pPr>
              <w:jc w:val="both"/>
              <w:rPr>
                <w:color w:val="000000"/>
                <w:kern w:val="24"/>
              </w:rPr>
            </w:pPr>
            <w:r w:rsidRPr="00171323">
              <w:rPr>
                <w:color w:val="000000"/>
                <w:kern w:val="24"/>
              </w:rPr>
              <w:t xml:space="preserve">С 2006 года работал на руководящих должностях в различных сферах бизнеса. </w:t>
            </w:r>
            <w:r>
              <w:rPr>
                <w:color w:val="000000"/>
                <w:kern w:val="24"/>
              </w:rPr>
              <w:t xml:space="preserve">            </w:t>
            </w:r>
            <w:r w:rsidRPr="003F6773">
              <w:rPr>
                <w:color w:val="000000"/>
                <w:kern w:val="24"/>
              </w:rPr>
              <w:t xml:space="preserve">С 30.07.2012 по настоящее время – Руководитель департамента ООО </w:t>
            </w:r>
            <w:r>
              <w:t>«</w:t>
            </w:r>
            <w:r w:rsidRPr="00221510">
              <w:t>Объединенная Инновационная Корпорация</w:t>
            </w:r>
            <w:r>
              <w:t>»</w:t>
            </w:r>
            <w:r w:rsidRPr="00221510">
              <w:t>.</w:t>
            </w:r>
          </w:p>
          <w:p w:rsidR="008B2D1E" w:rsidRPr="003F6773" w:rsidRDefault="000E1C99" w:rsidP="000E1C99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Семиков Михаил Сергеевич </w:t>
            </w:r>
            <w:r w:rsidRPr="008E1FC4">
              <w:rPr>
                <w:color w:val="000000"/>
                <w:kern w:val="24"/>
              </w:rPr>
              <w:t>акциями Общества не владеет.</w:t>
            </w:r>
          </w:p>
        </w:tc>
      </w:tr>
      <w:tr w:rsidR="00C93982" w:rsidTr="00AE66D3">
        <w:trPr>
          <w:trHeight w:val="569"/>
        </w:trPr>
        <w:tc>
          <w:tcPr>
            <w:tcW w:w="921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b/>
                <w:color w:val="000000"/>
                <w:kern w:val="24"/>
              </w:rPr>
              <w:t>Дяченко Сергей Александрович</w:t>
            </w:r>
            <w:r>
              <w:rPr>
                <w:color w:val="000000"/>
                <w:kern w:val="24"/>
              </w:rPr>
              <w:t xml:space="preserve"> р</w:t>
            </w:r>
            <w:r w:rsidRPr="003F6773">
              <w:rPr>
                <w:color w:val="000000"/>
                <w:kern w:val="24"/>
              </w:rPr>
              <w:t xml:space="preserve">одился 25.10.1983 года в городе Жданов Донецкой области республики Украина. </w:t>
            </w:r>
          </w:p>
          <w:p w:rsidR="00B352B5" w:rsidRDefault="00B352B5" w:rsidP="00B352B5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color w:val="000000"/>
                <w:kern w:val="24"/>
              </w:rPr>
              <w:t xml:space="preserve">В 2006 году </w:t>
            </w:r>
            <w:r>
              <w:rPr>
                <w:color w:val="000000"/>
                <w:kern w:val="24"/>
              </w:rPr>
              <w:t>за</w:t>
            </w:r>
            <w:r w:rsidRPr="003F6773">
              <w:rPr>
                <w:color w:val="000000"/>
                <w:kern w:val="24"/>
              </w:rPr>
              <w:t xml:space="preserve">кончил Харьковский политехнический институт по специальности «Электрические системы и сети». </w:t>
            </w:r>
          </w:p>
          <w:p w:rsidR="00B352B5" w:rsidRDefault="00B352B5" w:rsidP="00B352B5">
            <w:pPr>
              <w:jc w:val="both"/>
              <w:rPr>
                <w:color w:val="000000"/>
                <w:kern w:val="24"/>
              </w:rPr>
            </w:pPr>
            <w:r w:rsidRPr="000B2369">
              <w:rPr>
                <w:color w:val="000000"/>
                <w:kern w:val="24"/>
              </w:rPr>
              <w:t>В 2010 году</w:t>
            </w:r>
            <w:r>
              <w:rPr>
                <w:color w:val="000000"/>
                <w:kern w:val="24"/>
              </w:rPr>
              <w:t xml:space="preserve"> закончил</w:t>
            </w:r>
            <w:r w:rsidRPr="000B2369">
              <w:rPr>
                <w:color w:val="000000"/>
                <w:kern w:val="24"/>
              </w:rPr>
              <w:t xml:space="preserve"> Федеральное государственное образовательное бюджетное учреждение высшего</w:t>
            </w:r>
            <w:r>
              <w:rPr>
                <w:color w:val="000000"/>
                <w:kern w:val="24"/>
              </w:rPr>
              <w:t xml:space="preserve"> профессионального образования «</w:t>
            </w:r>
            <w:r w:rsidRPr="000B2369">
              <w:rPr>
                <w:color w:val="000000"/>
                <w:kern w:val="24"/>
              </w:rPr>
              <w:t>Финансовый университет при Правительстве Российской Федерации</w:t>
            </w:r>
            <w:r>
              <w:rPr>
                <w:color w:val="000000"/>
                <w:kern w:val="24"/>
              </w:rPr>
              <w:t xml:space="preserve">», </w:t>
            </w:r>
            <w:r w:rsidRPr="000B2369">
              <w:rPr>
                <w:color w:val="000000"/>
                <w:kern w:val="24"/>
              </w:rPr>
              <w:t>получил диплом MBA по специализации</w:t>
            </w:r>
            <w:r>
              <w:rPr>
                <w:color w:val="000000"/>
              </w:rPr>
              <w:t xml:space="preserve"> «Финансовый менеджмент». </w:t>
            </w:r>
            <w:r w:rsidRPr="003F6773">
              <w:rPr>
                <w:color w:val="000000"/>
                <w:kern w:val="24"/>
              </w:rPr>
              <w:t>Имеет сертификат на право ведения работ в области использования атомной энергии.</w:t>
            </w:r>
          </w:p>
          <w:p w:rsidR="000E1C99" w:rsidRDefault="000E1C99" w:rsidP="000E1C99">
            <w:pPr>
              <w:jc w:val="both"/>
              <w:rPr>
                <w:b/>
                <w:bCs/>
                <w:color w:val="000000"/>
                <w:kern w:val="24"/>
              </w:rPr>
            </w:pPr>
            <w:r w:rsidRPr="008E1FC4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0E1C99" w:rsidRPr="008E1FC4" w:rsidRDefault="000E1C99" w:rsidP="000E1C99">
            <w:pPr>
              <w:jc w:val="both"/>
            </w:pPr>
            <w:r w:rsidRPr="00171323">
              <w:t xml:space="preserve">До прихода </w:t>
            </w:r>
            <w:r>
              <w:t xml:space="preserve">в </w:t>
            </w:r>
            <w:proofErr w:type="spellStart"/>
            <w:r>
              <w:t>Госкорпорацию</w:t>
            </w:r>
            <w:proofErr w:type="spellEnd"/>
            <w:r>
              <w:t xml:space="preserve"> </w:t>
            </w:r>
            <w:proofErr w:type="spellStart"/>
            <w:r>
              <w:t>Росатом</w:t>
            </w:r>
            <w:proofErr w:type="spellEnd"/>
            <w:r>
              <w:t xml:space="preserve"> занимал</w:t>
            </w:r>
            <w:r w:rsidRPr="00171323">
              <w:t xml:space="preserve"> различные должности в компаниях</w:t>
            </w:r>
          </w:p>
          <w:p w:rsidR="000E1C99" w:rsidRPr="003F6773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color w:val="000000"/>
                <w:kern w:val="24"/>
              </w:rPr>
              <w:t>ОАО Банк «</w:t>
            </w:r>
            <w:proofErr w:type="spellStart"/>
            <w:r w:rsidRPr="003F6773">
              <w:rPr>
                <w:color w:val="000000"/>
                <w:kern w:val="24"/>
              </w:rPr>
              <w:t>Петроккомерц</w:t>
            </w:r>
            <w:proofErr w:type="spellEnd"/>
            <w:r w:rsidRPr="003F6773">
              <w:rPr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 xml:space="preserve">, </w:t>
            </w:r>
            <w:r w:rsidRPr="003F6773">
              <w:rPr>
                <w:color w:val="000000"/>
                <w:kern w:val="24"/>
              </w:rPr>
              <w:t>ЗАО «КБ «</w:t>
            </w:r>
            <w:proofErr w:type="spellStart"/>
            <w:r w:rsidRPr="003F6773">
              <w:rPr>
                <w:color w:val="000000"/>
                <w:kern w:val="24"/>
              </w:rPr>
              <w:t>Проминжиниринг</w:t>
            </w:r>
            <w:proofErr w:type="spellEnd"/>
            <w:r w:rsidRPr="003F6773">
              <w:rPr>
                <w:color w:val="000000"/>
                <w:kern w:val="24"/>
              </w:rPr>
              <w:t>»</w:t>
            </w:r>
            <w:r>
              <w:rPr>
                <w:color w:val="000000"/>
                <w:kern w:val="24"/>
              </w:rPr>
              <w:t>.</w:t>
            </w:r>
          </w:p>
          <w:p w:rsidR="000E1C99" w:rsidRDefault="000E1C99" w:rsidP="000E1C99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color w:val="000000"/>
                <w:kern w:val="24"/>
              </w:rPr>
              <w:t>С 01.08.2011 по настоящее время</w:t>
            </w:r>
            <w:r>
              <w:rPr>
                <w:color w:val="000000"/>
                <w:kern w:val="24"/>
              </w:rPr>
              <w:t xml:space="preserve"> -</w:t>
            </w:r>
            <w:r w:rsidRPr="003F6773">
              <w:rPr>
                <w:color w:val="000000"/>
                <w:kern w:val="24"/>
              </w:rPr>
              <w:t xml:space="preserve"> Заместител</w:t>
            </w:r>
            <w:r>
              <w:rPr>
                <w:color w:val="000000"/>
                <w:kern w:val="24"/>
              </w:rPr>
              <w:t>ь</w:t>
            </w:r>
            <w:r w:rsidRPr="003F6773">
              <w:rPr>
                <w:color w:val="000000"/>
                <w:kern w:val="24"/>
              </w:rPr>
              <w:t xml:space="preserve"> генерального директора, руководител</w:t>
            </w:r>
            <w:r>
              <w:rPr>
                <w:color w:val="000000"/>
                <w:kern w:val="24"/>
              </w:rPr>
              <w:t>ь</w:t>
            </w:r>
            <w:r w:rsidRPr="003F6773">
              <w:rPr>
                <w:color w:val="000000"/>
                <w:kern w:val="24"/>
              </w:rPr>
              <w:t xml:space="preserve"> корпоративного центра</w:t>
            </w:r>
            <w:r>
              <w:rPr>
                <w:color w:val="000000"/>
                <w:kern w:val="24"/>
              </w:rPr>
              <w:t xml:space="preserve"> </w:t>
            </w:r>
            <w:r w:rsidRPr="003F6773">
              <w:rPr>
                <w:color w:val="000000"/>
                <w:kern w:val="24"/>
              </w:rPr>
              <w:t>-</w:t>
            </w:r>
            <w:r>
              <w:rPr>
                <w:color w:val="000000"/>
                <w:kern w:val="24"/>
              </w:rPr>
              <w:t xml:space="preserve"> </w:t>
            </w:r>
            <w:r w:rsidRPr="003F6773">
              <w:rPr>
                <w:color w:val="000000"/>
                <w:kern w:val="24"/>
              </w:rPr>
              <w:t>финансовый директор ОАО «В/О «Изотоп».</w:t>
            </w:r>
          </w:p>
          <w:p w:rsidR="008B2D1E" w:rsidRPr="003F6773" w:rsidRDefault="000E1C99" w:rsidP="000E1C99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Дяченко Сергей Александрович </w:t>
            </w:r>
            <w:r w:rsidRPr="008E1FC4">
              <w:rPr>
                <w:color w:val="000000"/>
                <w:kern w:val="24"/>
              </w:rPr>
              <w:t>акциями Общества не владеет.</w:t>
            </w:r>
          </w:p>
        </w:tc>
      </w:tr>
    </w:tbl>
    <w:p w:rsidR="008824FA" w:rsidRPr="0067671F" w:rsidRDefault="00F5661D" w:rsidP="008824F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59264" behindDoc="1" locked="0" layoutInCell="1" allowOverlap="1">
            <wp:simplePos x="0" y="0"/>
            <wp:positionH relativeFrom="column">
              <wp:posOffset>-3767455</wp:posOffset>
            </wp:positionH>
            <wp:positionV relativeFrom="paragraph">
              <wp:posOffset>-542925</wp:posOffset>
            </wp:positionV>
            <wp:extent cx="10664825" cy="9801352"/>
            <wp:effectExtent l="19050" t="0" r="3175" b="0"/>
            <wp:wrapNone/>
            <wp:docPr id="18" name="Рисунок 97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97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71F" w:rsidRPr="0067671F">
        <w:rPr>
          <w:sz w:val="28"/>
          <w:szCs w:val="28"/>
        </w:rPr>
        <w:t>Член</w:t>
      </w:r>
      <w:r w:rsidR="0067671F">
        <w:rPr>
          <w:sz w:val="28"/>
          <w:szCs w:val="28"/>
        </w:rPr>
        <w:t>ы</w:t>
      </w:r>
      <w:r w:rsidR="0067671F" w:rsidRPr="0067671F">
        <w:rPr>
          <w:sz w:val="28"/>
          <w:szCs w:val="28"/>
        </w:rPr>
        <w:t xml:space="preserve"> Совета директоров акциями Общества не владеют.</w:t>
      </w:r>
    </w:p>
    <w:p w:rsidR="008824FA" w:rsidRDefault="008824FA" w:rsidP="008824F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Вознаграждения членам Совета директоров в 201</w:t>
      </w:r>
      <w:r w:rsidR="00CB0E17">
        <w:rPr>
          <w:sz w:val="28"/>
          <w:szCs w:val="28"/>
        </w:rPr>
        <w:t>2</w:t>
      </w:r>
      <w:r w:rsidRPr="00032848">
        <w:rPr>
          <w:sz w:val="28"/>
          <w:szCs w:val="28"/>
        </w:rPr>
        <w:t xml:space="preserve"> году не выплачивались.</w:t>
      </w:r>
    </w:p>
    <w:p w:rsidR="00F8445A" w:rsidRPr="00A820CA" w:rsidRDefault="00BE6222" w:rsidP="00F8445A">
      <w:pPr>
        <w:spacing w:line="360" w:lineRule="auto"/>
        <w:ind w:firstLine="720"/>
        <w:jc w:val="both"/>
        <w:rPr>
          <w:sz w:val="28"/>
          <w:szCs w:val="28"/>
        </w:rPr>
      </w:pPr>
      <w:r w:rsidRPr="00C60F4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C60F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C60F4C">
        <w:rPr>
          <w:b/>
          <w:sz w:val="28"/>
          <w:szCs w:val="28"/>
        </w:rPr>
        <w:t xml:space="preserve"> </w:t>
      </w:r>
      <w:r w:rsidR="00F8445A" w:rsidRPr="00A820CA">
        <w:rPr>
          <w:sz w:val="28"/>
          <w:szCs w:val="28"/>
        </w:rPr>
        <w:t>В 201</w:t>
      </w:r>
      <w:r w:rsidR="00CB0E17">
        <w:rPr>
          <w:sz w:val="28"/>
          <w:szCs w:val="28"/>
        </w:rPr>
        <w:t>2</w:t>
      </w:r>
      <w:r w:rsidR="00F8445A" w:rsidRPr="00A820CA">
        <w:rPr>
          <w:sz w:val="28"/>
          <w:szCs w:val="28"/>
        </w:rPr>
        <w:t xml:space="preserve"> г</w:t>
      </w:r>
      <w:r w:rsidR="00783CA0">
        <w:rPr>
          <w:sz w:val="28"/>
          <w:szCs w:val="28"/>
        </w:rPr>
        <w:t>оду было проведено 9</w:t>
      </w:r>
      <w:r w:rsidR="000420C9">
        <w:rPr>
          <w:sz w:val="28"/>
          <w:szCs w:val="28"/>
        </w:rPr>
        <w:t xml:space="preserve"> заседаний С</w:t>
      </w:r>
      <w:r w:rsidR="00F8445A" w:rsidRPr="00A820CA">
        <w:rPr>
          <w:sz w:val="28"/>
          <w:szCs w:val="28"/>
        </w:rPr>
        <w:t xml:space="preserve">овета директоров в форме заочного голосования. По итогам проведения </w:t>
      </w:r>
      <w:r w:rsidR="007809EC">
        <w:rPr>
          <w:sz w:val="28"/>
          <w:szCs w:val="28"/>
        </w:rPr>
        <w:t>заседаний С</w:t>
      </w:r>
      <w:r w:rsidR="00783CA0">
        <w:rPr>
          <w:sz w:val="28"/>
          <w:szCs w:val="28"/>
        </w:rPr>
        <w:t xml:space="preserve">овета директоров рассмотрен </w:t>
      </w:r>
      <w:r w:rsidR="00F8445A" w:rsidRPr="00A820CA">
        <w:rPr>
          <w:sz w:val="28"/>
          <w:szCs w:val="28"/>
        </w:rPr>
        <w:t>2</w:t>
      </w:r>
      <w:r w:rsidR="00783CA0">
        <w:rPr>
          <w:sz w:val="28"/>
          <w:szCs w:val="28"/>
        </w:rPr>
        <w:t>1</w:t>
      </w:r>
      <w:r w:rsidR="00F8445A" w:rsidRPr="00A820CA">
        <w:rPr>
          <w:sz w:val="28"/>
          <w:szCs w:val="28"/>
        </w:rPr>
        <w:t xml:space="preserve"> вопрос.</w:t>
      </w:r>
    </w:p>
    <w:p w:rsidR="00F8445A" w:rsidRDefault="00F8445A" w:rsidP="008824FA">
      <w:pPr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755473" w:rsidRPr="00032848" w:rsidRDefault="00755473" w:rsidP="008824FA">
      <w:pPr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BB6A7F" w:rsidRPr="00C60F4C" w:rsidRDefault="00BB6A7F" w:rsidP="004301C0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C60F4C">
        <w:rPr>
          <w:b/>
          <w:sz w:val="28"/>
          <w:szCs w:val="28"/>
        </w:rPr>
        <w:lastRenderedPageBreak/>
        <w:t>3.3. Единоличный исполнительный орган</w:t>
      </w:r>
    </w:p>
    <w:p w:rsidR="0097743E" w:rsidRDefault="00EE5318" w:rsidP="009774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97743E" w:rsidRPr="00032848">
        <w:rPr>
          <w:sz w:val="28"/>
          <w:szCs w:val="28"/>
        </w:rPr>
        <w:t>иректор Общества является единоличным исполнительным органом Общества, осуществляющим руководство текущей деятельностью Общества, подотчетен Совету директоров и Общему собранию акционеров Общества.</w:t>
      </w:r>
    </w:p>
    <w:p w:rsidR="00F60B00" w:rsidRDefault="00F60B00" w:rsidP="009774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201</w:t>
      </w:r>
      <w:r w:rsidR="006C18F9">
        <w:rPr>
          <w:sz w:val="28"/>
          <w:szCs w:val="28"/>
        </w:rPr>
        <w:t>2</w:t>
      </w:r>
      <w:r w:rsidR="00F2479B">
        <w:rPr>
          <w:sz w:val="28"/>
          <w:szCs w:val="28"/>
        </w:rPr>
        <w:t xml:space="preserve"> п</w:t>
      </w:r>
      <w:r>
        <w:rPr>
          <w:sz w:val="28"/>
          <w:szCs w:val="28"/>
        </w:rPr>
        <w:t>о 2</w:t>
      </w:r>
      <w:r w:rsidR="00ED2219">
        <w:rPr>
          <w:sz w:val="28"/>
          <w:szCs w:val="28"/>
        </w:rPr>
        <w:t>7 июля</w:t>
      </w:r>
      <w:r>
        <w:rPr>
          <w:sz w:val="28"/>
          <w:szCs w:val="28"/>
        </w:rPr>
        <w:t xml:space="preserve"> 201</w:t>
      </w:r>
      <w:r w:rsidR="00ED2219">
        <w:rPr>
          <w:sz w:val="28"/>
          <w:szCs w:val="28"/>
        </w:rPr>
        <w:t>2</w:t>
      </w:r>
      <w:r>
        <w:rPr>
          <w:sz w:val="28"/>
          <w:szCs w:val="28"/>
        </w:rPr>
        <w:t xml:space="preserve"> временно исполняющим обязанности генерального директора О</w:t>
      </w:r>
      <w:r w:rsidR="006C18F9">
        <w:rPr>
          <w:sz w:val="28"/>
          <w:szCs w:val="28"/>
        </w:rPr>
        <w:t>бщества</w:t>
      </w:r>
      <w:r>
        <w:rPr>
          <w:sz w:val="28"/>
          <w:szCs w:val="28"/>
        </w:rPr>
        <w:t xml:space="preserve"> </w:t>
      </w:r>
      <w:r w:rsidR="00503F64">
        <w:rPr>
          <w:sz w:val="28"/>
          <w:szCs w:val="28"/>
        </w:rPr>
        <w:t xml:space="preserve">являлся </w:t>
      </w:r>
      <w:r w:rsidR="006C18F9">
        <w:rPr>
          <w:sz w:val="28"/>
          <w:szCs w:val="28"/>
        </w:rPr>
        <w:t>Лаврентьев Михаил Юрьевич</w:t>
      </w:r>
      <w:r w:rsidR="006C18F9" w:rsidRPr="0003284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A54D0" w:rsidRPr="00DA54D0">
        <w:rPr>
          <w:sz w:val="28"/>
          <w:szCs w:val="28"/>
        </w:rPr>
        <w:t>Пр</w:t>
      </w:r>
      <w:r w:rsidR="00FA6793">
        <w:rPr>
          <w:sz w:val="28"/>
          <w:szCs w:val="28"/>
        </w:rPr>
        <w:t>иказ Г</w:t>
      </w:r>
      <w:r w:rsidR="00F2479B">
        <w:rPr>
          <w:sz w:val="28"/>
          <w:szCs w:val="28"/>
        </w:rPr>
        <w:t>оскорпорации</w:t>
      </w:r>
      <w:r w:rsidR="00FA6793">
        <w:rPr>
          <w:sz w:val="28"/>
          <w:szCs w:val="28"/>
        </w:rPr>
        <w:t xml:space="preserve"> «Росатом» от 14.11.2011 №1/962-П</w:t>
      </w:r>
      <w:r>
        <w:rPr>
          <w:sz w:val="28"/>
          <w:szCs w:val="28"/>
        </w:rPr>
        <w:t>).</w:t>
      </w:r>
    </w:p>
    <w:tbl>
      <w:tblPr>
        <w:tblW w:w="9173" w:type="dxa"/>
        <w:tblInd w:w="752" w:type="dxa"/>
        <w:tblCellMar>
          <w:left w:w="0" w:type="dxa"/>
          <w:right w:w="0" w:type="dxa"/>
        </w:tblCellMar>
        <w:tblLook w:val="04A0"/>
      </w:tblPr>
      <w:tblGrid>
        <w:gridCol w:w="9173"/>
      </w:tblGrid>
      <w:tr w:rsidR="00957CE1" w:rsidRPr="00295BF0" w:rsidTr="00AA3F58">
        <w:trPr>
          <w:trHeight w:val="421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48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7CE1" w:rsidRPr="00030F0B" w:rsidRDefault="00957CE1" w:rsidP="00AA3F5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030F0B">
              <w:rPr>
                <w:b/>
                <w:bCs/>
                <w:color w:val="FFFFFF"/>
                <w:kern w:val="24"/>
                <w:sz w:val="28"/>
                <w:szCs w:val="28"/>
              </w:rPr>
              <w:t>Краткие биографические сведения о врио генерального директора</w:t>
            </w:r>
          </w:p>
        </w:tc>
      </w:tr>
      <w:tr w:rsidR="00957CE1" w:rsidRPr="00295BF0" w:rsidTr="00AA3F58">
        <w:trPr>
          <w:trHeight w:val="508"/>
        </w:trPr>
        <w:tc>
          <w:tcPr>
            <w:tcW w:w="9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7CE1" w:rsidRPr="00C21AA7" w:rsidRDefault="00957CE1" w:rsidP="00AA3F58">
            <w:pPr>
              <w:jc w:val="both"/>
            </w:pPr>
            <w:r w:rsidRPr="00C21AA7">
              <w:rPr>
                <w:b/>
                <w:color w:val="000000"/>
                <w:kern w:val="24"/>
              </w:rPr>
              <w:t>Лаврентьев Михаил Юрьевич</w:t>
            </w:r>
            <w:r w:rsidRPr="00C21AA7">
              <w:rPr>
                <w:color w:val="000000"/>
                <w:kern w:val="24"/>
              </w:rPr>
              <w:t xml:space="preserve"> родился 15 июля 1981 года в г. Долгопрудный.</w:t>
            </w:r>
          </w:p>
        </w:tc>
      </w:tr>
      <w:tr w:rsidR="00957CE1" w:rsidRPr="00295BF0" w:rsidTr="00AA3F58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7CE1" w:rsidRPr="00376552" w:rsidRDefault="009D0D73" w:rsidP="00AA3F58">
            <w:pPr>
              <w:jc w:val="both"/>
              <w:rPr>
                <w:color w:val="1B1C20"/>
              </w:rPr>
            </w:pPr>
            <w:r w:rsidRPr="00C21AA7">
              <w:rPr>
                <w:color w:val="1B1C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21AA7">
                <w:rPr>
                  <w:color w:val="1B1C20"/>
                </w:rPr>
                <w:t>2003 г</w:t>
              </w:r>
            </w:smartTag>
            <w:r w:rsidRPr="00C21AA7">
              <w:rPr>
                <w:color w:val="1B1C20"/>
              </w:rPr>
              <w:t>. окончил Финансовую академию при Правительстве Российс</w:t>
            </w:r>
            <w:r>
              <w:rPr>
                <w:color w:val="1B1C20"/>
              </w:rPr>
              <w:t>кой Федерации по специальности «</w:t>
            </w:r>
            <w:r w:rsidRPr="00C21AA7">
              <w:rPr>
                <w:color w:val="1B1C20"/>
              </w:rPr>
              <w:t>Бухгалтерский учет, анализ и аудит</w:t>
            </w:r>
            <w:r>
              <w:rPr>
                <w:color w:val="1B1C20"/>
              </w:rPr>
              <w:t>»</w:t>
            </w:r>
            <w:r w:rsidRPr="00C21AA7">
              <w:rPr>
                <w:color w:val="1B1C20"/>
              </w:rPr>
              <w:t>.</w:t>
            </w:r>
            <w:r w:rsidRPr="00C21AA7">
              <w:rPr>
                <w:color w:val="000000"/>
              </w:rPr>
              <w:t xml:space="preserve"> Более 10 лет работал в </w:t>
            </w:r>
            <w:proofErr w:type="spellStart"/>
            <w:r w:rsidRPr="00C21AA7">
              <w:rPr>
                <w:color w:val="000000"/>
              </w:rPr>
              <w:t>инвестиционно-банковской</w:t>
            </w:r>
            <w:proofErr w:type="spellEnd"/>
            <w:r w:rsidRPr="00C21AA7">
              <w:rPr>
                <w:color w:val="000000"/>
              </w:rPr>
              <w:t xml:space="preserve"> индустрии и области оказания услуг финансового консультирования. Занимал</w:t>
            </w:r>
            <w:r w:rsidRPr="00C21AA7">
              <w:rPr>
                <w:color w:val="000000"/>
                <w:lang w:val="en-US"/>
              </w:rPr>
              <w:t> </w:t>
            </w:r>
            <w:r w:rsidRPr="00C21AA7">
              <w:rPr>
                <w:color w:val="000000"/>
              </w:rPr>
              <w:t>руководящие</w:t>
            </w:r>
            <w:r w:rsidRPr="00C21AA7">
              <w:rPr>
                <w:color w:val="000000"/>
                <w:lang w:val="en-US"/>
              </w:rPr>
              <w:t> </w:t>
            </w:r>
            <w:r w:rsidRPr="00C21AA7">
              <w:rPr>
                <w:color w:val="000000"/>
              </w:rPr>
              <w:t>позиции</w:t>
            </w:r>
            <w:r w:rsidRPr="00C21AA7">
              <w:rPr>
                <w:color w:val="000000"/>
                <w:lang w:val="en-US"/>
              </w:rPr>
              <w:t> </w:t>
            </w:r>
            <w:r w:rsidRPr="00C21AA7">
              <w:rPr>
                <w:color w:val="000000"/>
              </w:rPr>
              <w:t>в</w:t>
            </w:r>
            <w:r w:rsidRPr="00C21AA7">
              <w:rPr>
                <w:color w:val="000000"/>
                <w:lang w:val="en-US"/>
              </w:rPr>
              <w:t> </w:t>
            </w:r>
            <w:r w:rsidRPr="00C21AA7">
              <w:rPr>
                <w:color w:val="000000"/>
              </w:rPr>
              <w:t>ведущих компаниях.</w:t>
            </w:r>
          </w:p>
        </w:tc>
      </w:tr>
      <w:tr w:rsidR="00957CE1" w:rsidRPr="00295BF0" w:rsidTr="00AA3F58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0D73" w:rsidRPr="00C21AA7" w:rsidRDefault="009D0D73" w:rsidP="009D0D73">
            <w:r w:rsidRPr="00C21AA7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9D0D73" w:rsidRPr="00171323" w:rsidRDefault="009D0D73" w:rsidP="009D0D73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С 2005</w:t>
            </w:r>
            <w:r w:rsidRPr="00171323">
              <w:rPr>
                <w:color w:val="000000"/>
                <w:kern w:val="24"/>
              </w:rPr>
              <w:t xml:space="preserve"> года работал на руководящих должностях в различных сферах бизнеса. </w:t>
            </w:r>
          </w:p>
          <w:p w:rsidR="009D0D73" w:rsidRPr="00C21AA7" w:rsidRDefault="009D0D73" w:rsidP="009D0D73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С 04.2011 по 11.2011 – Заместитель г</w:t>
            </w:r>
            <w:r w:rsidRPr="00C21AA7">
              <w:rPr>
                <w:color w:val="000000"/>
                <w:kern w:val="24"/>
              </w:rPr>
              <w:t>енерального директора ОАО «В/О «Изотоп» по коммерческим вопросам.</w:t>
            </w:r>
          </w:p>
          <w:p w:rsidR="00957CE1" w:rsidRDefault="009D0D73" w:rsidP="00503F64">
            <w:pPr>
              <w:jc w:val="both"/>
              <w:rPr>
                <w:color w:val="000000"/>
                <w:kern w:val="24"/>
              </w:rPr>
            </w:pPr>
            <w:r w:rsidRPr="00C21AA7">
              <w:rPr>
                <w:bCs/>
                <w:iCs/>
                <w:noProof/>
                <w:color w:val="000000"/>
              </w:rPr>
              <w:drawing>
                <wp:anchor distT="0" distB="4953" distL="114300" distR="117221" simplePos="0" relativeHeight="251680768" behindDoc="1" locked="0" layoutInCell="1" allowOverlap="1">
                  <wp:simplePos x="0" y="0"/>
                  <wp:positionH relativeFrom="column">
                    <wp:posOffset>-3871849</wp:posOffset>
                  </wp:positionH>
                  <wp:positionV relativeFrom="paragraph">
                    <wp:posOffset>-690245</wp:posOffset>
                  </wp:positionV>
                  <wp:extent cx="10664825" cy="9801098"/>
                  <wp:effectExtent l="19050" t="0" r="3175" b="0"/>
                  <wp:wrapNone/>
                  <wp:docPr id="36" name="Рисунок 109" descr="2коллаж_бизнес направ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коллаж_бизнес направ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6000"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825" cy="9801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1AA7">
              <w:rPr>
                <w:color w:val="000000"/>
                <w:kern w:val="24"/>
              </w:rPr>
              <w:t>С 11.2011 по 27.07.2012</w:t>
            </w:r>
            <w:r>
              <w:rPr>
                <w:color w:val="000000"/>
                <w:kern w:val="24"/>
              </w:rPr>
              <w:t xml:space="preserve"> – ВРИО г</w:t>
            </w:r>
            <w:r w:rsidRPr="00C21AA7">
              <w:rPr>
                <w:color w:val="000000"/>
                <w:kern w:val="24"/>
              </w:rPr>
              <w:t>енерального директора ОАО «В/О «Изотоп».</w:t>
            </w:r>
          </w:p>
          <w:p w:rsidR="00503F64" w:rsidRPr="00503F64" w:rsidRDefault="00503F64" w:rsidP="00503F64">
            <w:pPr>
              <w:jc w:val="both"/>
            </w:pPr>
            <w:r w:rsidRPr="00503F64">
              <w:t>Лаврентьев Михаил Юрьевич акциями Общества не владеет.</w:t>
            </w:r>
          </w:p>
        </w:tc>
      </w:tr>
    </w:tbl>
    <w:p w:rsidR="000441CE" w:rsidRDefault="00F5661D" w:rsidP="000441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62336" behindDoc="1" locked="0" layoutInCell="1" allowOverlap="1">
            <wp:simplePos x="0" y="0"/>
            <wp:positionH relativeFrom="column">
              <wp:posOffset>-3698875</wp:posOffset>
            </wp:positionH>
            <wp:positionV relativeFrom="paragraph">
              <wp:posOffset>-548005</wp:posOffset>
            </wp:positionV>
            <wp:extent cx="10664825" cy="9801352"/>
            <wp:effectExtent l="19050" t="0" r="3175" b="0"/>
            <wp:wrapNone/>
            <wp:docPr id="21" name="Рисунок 110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1CE">
        <w:rPr>
          <w:sz w:val="28"/>
          <w:szCs w:val="28"/>
        </w:rPr>
        <w:t>В соответствии с решением единственного акционера О</w:t>
      </w:r>
      <w:r w:rsidR="00FA6793">
        <w:rPr>
          <w:sz w:val="28"/>
          <w:szCs w:val="28"/>
        </w:rPr>
        <w:t>бщества</w:t>
      </w:r>
      <w:r w:rsidR="000441CE">
        <w:rPr>
          <w:sz w:val="28"/>
          <w:szCs w:val="28"/>
        </w:rPr>
        <w:t xml:space="preserve"> </w:t>
      </w:r>
      <w:r w:rsidR="002D0108">
        <w:rPr>
          <w:sz w:val="28"/>
          <w:szCs w:val="28"/>
        </w:rPr>
        <w:t>(</w:t>
      </w:r>
      <w:r w:rsidR="002D0108" w:rsidRPr="00DA54D0">
        <w:rPr>
          <w:sz w:val="28"/>
          <w:szCs w:val="28"/>
        </w:rPr>
        <w:t>Пр</w:t>
      </w:r>
      <w:r w:rsidR="00FA6793">
        <w:rPr>
          <w:sz w:val="28"/>
          <w:szCs w:val="28"/>
        </w:rPr>
        <w:t>иказ</w:t>
      </w:r>
      <w:r w:rsidR="002D0108" w:rsidRPr="00DA54D0">
        <w:rPr>
          <w:sz w:val="28"/>
          <w:szCs w:val="28"/>
        </w:rPr>
        <w:t xml:space="preserve"> </w:t>
      </w:r>
      <w:r w:rsidR="00F2479B">
        <w:rPr>
          <w:sz w:val="28"/>
          <w:szCs w:val="28"/>
        </w:rPr>
        <w:t>Госкорпорации</w:t>
      </w:r>
      <w:r w:rsidR="00FA6793">
        <w:rPr>
          <w:sz w:val="28"/>
          <w:szCs w:val="28"/>
        </w:rPr>
        <w:t xml:space="preserve"> «Росатом» от 20.07.2012 №28) </w:t>
      </w:r>
      <w:r w:rsidR="00F2479B">
        <w:rPr>
          <w:sz w:val="28"/>
          <w:szCs w:val="28"/>
        </w:rPr>
        <w:t>Г</w:t>
      </w:r>
      <w:r w:rsidR="000441CE">
        <w:rPr>
          <w:sz w:val="28"/>
          <w:szCs w:val="28"/>
        </w:rPr>
        <w:t xml:space="preserve">енеральным директором Общества был назначен </w:t>
      </w:r>
      <w:r w:rsidR="00FA6793">
        <w:rPr>
          <w:sz w:val="28"/>
          <w:szCs w:val="28"/>
        </w:rPr>
        <w:t>Гончаров Николай Михайлович</w:t>
      </w:r>
      <w:r w:rsidR="000441CE">
        <w:rPr>
          <w:sz w:val="28"/>
          <w:szCs w:val="28"/>
        </w:rPr>
        <w:t xml:space="preserve"> с 2</w:t>
      </w:r>
      <w:r w:rsidR="00FA6793">
        <w:rPr>
          <w:sz w:val="28"/>
          <w:szCs w:val="28"/>
        </w:rPr>
        <w:t>7</w:t>
      </w:r>
      <w:r w:rsidR="000441CE">
        <w:rPr>
          <w:sz w:val="28"/>
          <w:szCs w:val="28"/>
        </w:rPr>
        <w:t>.0</w:t>
      </w:r>
      <w:r w:rsidR="00FA6793">
        <w:rPr>
          <w:sz w:val="28"/>
          <w:szCs w:val="28"/>
        </w:rPr>
        <w:t>7</w:t>
      </w:r>
      <w:r w:rsidR="000441CE">
        <w:rPr>
          <w:sz w:val="28"/>
          <w:szCs w:val="28"/>
        </w:rPr>
        <w:t>.201</w:t>
      </w:r>
      <w:r w:rsidR="00FA6793">
        <w:rPr>
          <w:sz w:val="28"/>
          <w:szCs w:val="28"/>
        </w:rPr>
        <w:t>2</w:t>
      </w:r>
      <w:r w:rsidR="000441CE">
        <w:rPr>
          <w:sz w:val="28"/>
          <w:szCs w:val="28"/>
        </w:rPr>
        <w:t xml:space="preserve">. </w:t>
      </w:r>
    </w:p>
    <w:tbl>
      <w:tblPr>
        <w:tblW w:w="9173" w:type="dxa"/>
        <w:tblInd w:w="752" w:type="dxa"/>
        <w:tblCellMar>
          <w:left w:w="0" w:type="dxa"/>
          <w:right w:w="0" w:type="dxa"/>
        </w:tblCellMar>
        <w:tblLook w:val="04A0"/>
      </w:tblPr>
      <w:tblGrid>
        <w:gridCol w:w="9173"/>
      </w:tblGrid>
      <w:tr w:rsidR="000441CE" w:rsidTr="000441CE">
        <w:trPr>
          <w:trHeight w:val="421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48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1CE" w:rsidRPr="00295BF0" w:rsidRDefault="000441CE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295BF0">
              <w:rPr>
                <w:b/>
                <w:bCs/>
                <w:color w:val="FFFFFF"/>
                <w:kern w:val="24"/>
                <w:sz w:val="28"/>
                <w:szCs w:val="28"/>
              </w:rPr>
              <w:t>Краткие биографические сведения о генеральном директоре</w:t>
            </w:r>
          </w:p>
        </w:tc>
      </w:tr>
      <w:tr w:rsidR="000441CE" w:rsidTr="000441CE">
        <w:trPr>
          <w:trHeight w:val="508"/>
        </w:trPr>
        <w:tc>
          <w:tcPr>
            <w:tcW w:w="9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1CE" w:rsidRPr="00295BF0" w:rsidRDefault="007F521C" w:rsidP="007A4F64">
            <w:r w:rsidRPr="00D00405">
              <w:rPr>
                <w:b/>
                <w:color w:val="000000"/>
                <w:kern w:val="24"/>
              </w:rPr>
              <w:t>Гончаров Николай Михайлович</w:t>
            </w:r>
            <w:r w:rsidR="000441CE" w:rsidRPr="00D00405">
              <w:rPr>
                <w:color w:val="000000"/>
                <w:kern w:val="24"/>
              </w:rPr>
              <w:t xml:space="preserve"> родился</w:t>
            </w:r>
            <w:r w:rsidR="007A4F64" w:rsidRPr="00AE66D3">
              <w:rPr>
                <w:color w:val="000000"/>
              </w:rPr>
              <w:t xml:space="preserve"> 25</w:t>
            </w:r>
            <w:r w:rsidRPr="00AE66D3">
              <w:rPr>
                <w:color w:val="000000"/>
              </w:rPr>
              <w:t xml:space="preserve"> </w:t>
            </w:r>
            <w:r w:rsidR="007A4F64" w:rsidRPr="00AE66D3">
              <w:rPr>
                <w:color w:val="000000"/>
              </w:rPr>
              <w:t>июля</w:t>
            </w:r>
            <w:r w:rsidRPr="00AE66D3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AE66D3">
                <w:rPr>
                  <w:color w:val="000000"/>
                </w:rPr>
                <w:t>195</w:t>
              </w:r>
              <w:r w:rsidR="007A4F64" w:rsidRPr="00AE66D3">
                <w:rPr>
                  <w:color w:val="000000"/>
                </w:rPr>
                <w:t>0</w:t>
              </w:r>
              <w:r w:rsidRPr="00AE66D3">
                <w:rPr>
                  <w:color w:val="000000"/>
                </w:rPr>
                <w:t xml:space="preserve"> г</w:t>
              </w:r>
            </w:smartTag>
            <w:r w:rsidRPr="00AE66D3">
              <w:rPr>
                <w:color w:val="000000"/>
              </w:rPr>
              <w:t>.</w:t>
            </w:r>
            <w:r>
              <w:rPr>
                <w:rFonts w:ascii="Tahoma" w:hAnsi="Tahoma" w:cs="Tahoma"/>
                <w:color w:val="D4E9FF"/>
              </w:rPr>
              <w:t xml:space="preserve"> </w:t>
            </w:r>
            <w:r w:rsidR="000441CE" w:rsidRPr="00295BF0">
              <w:rPr>
                <w:color w:val="000000"/>
                <w:kern w:val="24"/>
              </w:rPr>
              <w:t>в г. Москве</w:t>
            </w:r>
            <w:r w:rsidR="001A6303" w:rsidRPr="00295BF0">
              <w:rPr>
                <w:color w:val="000000"/>
                <w:kern w:val="24"/>
              </w:rPr>
              <w:t>.</w:t>
            </w:r>
            <w:r w:rsidR="000441CE" w:rsidRPr="00295BF0">
              <w:rPr>
                <w:color w:val="000000"/>
                <w:kern w:val="24"/>
              </w:rPr>
              <w:t xml:space="preserve"> </w:t>
            </w:r>
          </w:p>
        </w:tc>
      </w:tr>
      <w:tr w:rsidR="000441CE" w:rsidTr="000441CE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1CE" w:rsidRPr="000D3BB0" w:rsidRDefault="009D0D73" w:rsidP="001765AA">
            <w:pPr>
              <w:jc w:val="both"/>
            </w:pPr>
            <w:r>
              <w:rPr>
                <w:color w:val="000000"/>
              </w:rPr>
              <w:t>В 1970 году окончил 2 Харьковское</w:t>
            </w:r>
            <w:r w:rsidRPr="00D93F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военное авиационно-техническое училище по специальности «Радиотехник», в  1982 году закончил Одесский государственный университет им. И.И. Мечникова, по специальности «История», в 1987 году окончил </w:t>
            </w:r>
            <w:proofErr w:type="spellStart"/>
            <w:r>
              <w:rPr>
                <w:color w:val="000000"/>
              </w:rPr>
              <w:t>Военно-политичекую</w:t>
            </w:r>
            <w:proofErr w:type="spellEnd"/>
            <w:r>
              <w:rPr>
                <w:color w:val="000000"/>
              </w:rPr>
              <w:t xml:space="preserve"> краснознаменную академию им. В.И. Ленина по специальности «Военно-политическая».</w:t>
            </w:r>
          </w:p>
        </w:tc>
      </w:tr>
      <w:tr w:rsidR="000441CE" w:rsidTr="000441CE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0D73" w:rsidRPr="00295BF0" w:rsidRDefault="009D0D73" w:rsidP="009D0D73">
            <w:pPr>
              <w:jc w:val="both"/>
            </w:pPr>
            <w:r w:rsidRPr="00295BF0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9D0D73" w:rsidRDefault="009D0D73" w:rsidP="009D0D73">
            <w:pPr>
              <w:pStyle w:val="aa"/>
              <w:spacing w:before="0" w:beforeAutospacing="0" w:after="0" w:afterAutospacing="0"/>
              <w:jc w:val="both"/>
              <w:rPr>
                <w:color w:val="1B1C20"/>
              </w:rPr>
            </w:pPr>
            <w:r>
              <w:rPr>
                <w:color w:val="1B1C20"/>
              </w:rPr>
              <w:t xml:space="preserve">С 01.01.2003 по 01.03.2012 – Глава внутригородского муниципального образования </w:t>
            </w:r>
            <w:proofErr w:type="spellStart"/>
            <w:r>
              <w:rPr>
                <w:color w:val="1B1C20"/>
              </w:rPr>
              <w:t>Крылатское</w:t>
            </w:r>
            <w:proofErr w:type="spellEnd"/>
            <w:r>
              <w:rPr>
                <w:color w:val="1B1C20"/>
              </w:rPr>
              <w:t xml:space="preserve"> в городе Москва.</w:t>
            </w:r>
          </w:p>
          <w:p w:rsidR="000441CE" w:rsidRDefault="009D0D73" w:rsidP="009D0D73">
            <w:pPr>
              <w:pStyle w:val="aa"/>
              <w:spacing w:before="0" w:beforeAutospacing="0" w:after="0" w:afterAutospacing="0"/>
              <w:jc w:val="both"/>
              <w:rPr>
                <w:color w:val="1B1C20"/>
              </w:rPr>
            </w:pPr>
            <w:r>
              <w:rPr>
                <w:color w:val="1B1C20"/>
              </w:rPr>
              <w:t>С 27.07.2012 по 13.09.2012 - Г</w:t>
            </w:r>
            <w:r w:rsidRPr="00295BF0">
              <w:rPr>
                <w:color w:val="1B1C20"/>
              </w:rPr>
              <w:t>енеральный директор ОАО «В/О «Изотоп».</w:t>
            </w:r>
          </w:p>
          <w:p w:rsidR="00503F64" w:rsidRPr="00503F64" w:rsidRDefault="00503F64" w:rsidP="00503F64">
            <w:pPr>
              <w:spacing w:line="360" w:lineRule="auto"/>
              <w:jc w:val="both"/>
            </w:pPr>
            <w:r w:rsidRPr="00503F64">
              <w:t>Гончаров Николай Михайлович акциями Общества не владеет.</w:t>
            </w:r>
          </w:p>
        </w:tc>
      </w:tr>
    </w:tbl>
    <w:p w:rsidR="00D3099F" w:rsidRDefault="00987B6F" w:rsidP="00987B6F">
      <w:pPr>
        <w:tabs>
          <w:tab w:val="left" w:pos="3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7EEB" w:rsidRDefault="0097743E" w:rsidP="004B7EEB">
      <w:pPr>
        <w:spacing w:line="360" w:lineRule="auto"/>
        <w:ind w:firstLine="709"/>
        <w:jc w:val="both"/>
        <w:rPr>
          <w:sz w:val="28"/>
          <w:szCs w:val="28"/>
        </w:rPr>
      </w:pPr>
      <w:r w:rsidRPr="00032848">
        <w:rPr>
          <w:sz w:val="28"/>
          <w:szCs w:val="28"/>
        </w:rPr>
        <w:lastRenderedPageBreak/>
        <w:t xml:space="preserve">В связи с принятием </w:t>
      </w:r>
      <w:r w:rsidR="008A569E">
        <w:rPr>
          <w:sz w:val="28"/>
          <w:szCs w:val="28"/>
        </w:rPr>
        <w:t xml:space="preserve">решения </w:t>
      </w:r>
      <w:r w:rsidRPr="00032848">
        <w:rPr>
          <w:sz w:val="28"/>
          <w:szCs w:val="28"/>
        </w:rPr>
        <w:t>единственным акционе</w:t>
      </w:r>
      <w:r w:rsidR="0013024F">
        <w:rPr>
          <w:sz w:val="28"/>
          <w:szCs w:val="28"/>
        </w:rPr>
        <w:t xml:space="preserve">ром Общества </w:t>
      </w:r>
      <w:r w:rsidR="004B7EEB">
        <w:rPr>
          <w:sz w:val="28"/>
          <w:szCs w:val="28"/>
        </w:rPr>
        <w:t xml:space="preserve">- </w:t>
      </w:r>
      <w:proofErr w:type="spellStart"/>
      <w:r w:rsidR="00F2479B">
        <w:rPr>
          <w:sz w:val="28"/>
          <w:szCs w:val="28"/>
        </w:rPr>
        <w:t>Госкорпораци</w:t>
      </w:r>
      <w:r w:rsidR="003D4371">
        <w:rPr>
          <w:sz w:val="28"/>
          <w:szCs w:val="28"/>
        </w:rPr>
        <w:t>и</w:t>
      </w:r>
      <w:proofErr w:type="spellEnd"/>
      <w:r w:rsidR="00F2479B" w:rsidRPr="00973FE2">
        <w:rPr>
          <w:sz w:val="28"/>
          <w:szCs w:val="28"/>
        </w:rPr>
        <w:t xml:space="preserve"> </w:t>
      </w:r>
      <w:r w:rsidR="004B7EEB" w:rsidRPr="00973FE2">
        <w:rPr>
          <w:sz w:val="28"/>
          <w:szCs w:val="28"/>
        </w:rPr>
        <w:t>«</w:t>
      </w:r>
      <w:proofErr w:type="spellStart"/>
      <w:r w:rsidR="004B7EEB" w:rsidRPr="00973FE2">
        <w:rPr>
          <w:sz w:val="28"/>
          <w:szCs w:val="28"/>
        </w:rPr>
        <w:t>Росатом</w:t>
      </w:r>
      <w:proofErr w:type="spellEnd"/>
      <w:r w:rsidR="004B7EEB" w:rsidRPr="00973FE2">
        <w:rPr>
          <w:sz w:val="28"/>
          <w:szCs w:val="28"/>
        </w:rPr>
        <w:t xml:space="preserve">» </w:t>
      </w:r>
      <w:r w:rsidRPr="00032848">
        <w:rPr>
          <w:sz w:val="28"/>
          <w:szCs w:val="28"/>
        </w:rPr>
        <w:t xml:space="preserve">от </w:t>
      </w:r>
      <w:r w:rsidR="00262F28">
        <w:rPr>
          <w:sz w:val="28"/>
          <w:szCs w:val="28"/>
        </w:rPr>
        <w:t>1</w:t>
      </w:r>
      <w:r w:rsidR="008A569E">
        <w:rPr>
          <w:sz w:val="28"/>
          <w:szCs w:val="28"/>
        </w:rPr>
        <w:t>3</w:t>
      </w:r>
      <w:r w:rsidRPr="00032848">
        <w:rPr>
          <w:sz w:val="28"/>
          <w:szCs w:val="28"/>
        </w:rPr>
        <w:t>.</w:t>
      </w:r>
      <w:r w:rsidR="008A569E">
        <w:rPr>
          <w:sz w:val="28"/>
          <w:szCs w:val="28"/>
        </w:rPr>
        <w:t>09</w:t>
      </w:r>
      <w:r w:rsidRPr="00032848">
        <w:rPr>
          <w:sz w:val="28"/>
          <w:szCs w:val="28"/>
        </w:rPr>
        <w:t>.201</w:t>
      </w:r>
      <w:r w:rsidR="008A569E">
        <w:rPr>
          <w:sz w:val="28"/>
          <w:szCs w:val="28"/>
        </w:rPr>
        <w:t>9 № 2</w:t>
      </w:r>
      <w:r w:rsidRPr="00032848">
        <w:rPr>
          <w:sz w:val="28"/>
          <w:szCs w:val="28"/>
        </w:rPr>
        <w:t xml:space="preserve"> о досрочном прекращении полномочий единоличного исполнительн</w:t>
      </w:r>
      <w:r w:rsidR="00F2479B">
        <w:rPr>
          <w:sz w:val="28"/>
          <w:szCs w:val="28"/>
        </w:rPr>
        <w:t>ого органа ОАО «В/О «Изотоп» - Г</w:t>
      </w:r>
      <w:r w:rsidRPr="00032848">
        <w:rPr>
          <w:sz w:val="28"/>
          <w:szCs w:val="28"/>
        </w:rPr>
        <w:t>енерального директора О</w:t>
      </w:r>
      <w:r w:rsidR="008A569E">
        <w:rPr>
          <w:sz w:val="28"/>
          <w:szCs w:val="28"/>
        </w:rPr>
        <w:t>бщества</w:t>
      </w:r>
      <w:r w:rsidRPr="00032848">
        <w:rPr>
          <w:sz w:val="28"/>
          <w:szCs w:val="28"/>
        </w:rPr>
        <w:t xml:space="preserve"> </w:t>
      </w:r>
      <w:r w:rsidR="008A569E">
        <w:rPr>
          <w:sz w:val="28"/>
          <w:szCs w:val="28"/>
        </w:rPr>
        <w:t>Гончарова Николая Михайловича</w:t>
      </w:r>
      <w:r w:rsidRPr="00032848">
        <w:rPr>
          <w:sz w:val="28"/>
          <w:szCs w:val="28"/>
        </w:rPr>
        <w:t xml:space="preserve">, </w:t>
      </w:r>
      <w:r w:rsidR="00A56289" w:rsidRPr="00032848">
        <w:rPr>
          <w:sz w:val="28"/>
          <w:szCs w:val="28"/>
        </w:rPr>
        <w:t xml:space="preserve">с </w:t>
      </w:r>
      <w:r w:rsidR="00262F28">
        <w:rPr>
          <w:sz w:val="28"/>
          <w:szCs w:val="28"/>
        </w:rPr>
        <w:t>1</w:t>
      </w:r>
      <w:r w:rsidR="0013024F">
        <w:rPr>
          <w:sz w:val="28"/>
          <w:szCs w:val="28"/>
        </w:rPr>
        <w:t>3</w:t>
      </w:r>
      <w:r w:rsidR="00A56289" w:rsidRPr="00032848">
        <w:rPr>
          <w:sz w:val="28"/>
          <w:szCs w:val="28"/>
        </w:rPr>
        <w:t>.</w:t>
      </w:r>
      <w:r w:rsidR="0013024F">
        <w:rPr>
          <w:sz w:val="28"/>
          <w:szCs w:val="28"/>
        </w:rPr>
        <w:t>09</w:t>
      </w:r>
      <w:r w:rsidR="00A56289" w:rsidRPr="00032848">
        <w:rPr>
          <w:sz w:val="28"/>
          <w:szCs w:val="28"/>
        </w:rPr>
        <w:t>.201</w:t>
      </w:r>
      <w:r w:rsidR="0013024F">
        <w:rPr>
          <w:sz w:val="28"/>
          <w:szCs w:val="28"/>
        </w:rPr>
        <w:t>2</w:t>
      </w:r>
      <w:r w:rsidR="00A56289" w:rsidRPr="00032848">
        <w:rPr>
          <w:sz w:val="28"/>
          <w:szCs w:val="28"/>
        </w:rPr>
        <w:t xml:space="preserve"> </w:t>
      </w:r>
      <w:r w:rsidR="00A56289">
        <w:rPr>
          <w:sz w:val="28"/>
          <w:szCs w:val="28"/>
        </w:rPr>
        <w:t xml:space="preserve">был </w:t>
      </w:r>
      <w:r w:rsidRPr="00032848">
        <w:rPr>
          <w:sz w:val="28"/>
          <w:szCs w:val="28"/>
        </w:rPr>
        <w:t>назначен временно исполняющий обязанности генерального директора О</w:t>
      </w:r>
      <w:r w:rsidR="0013024F">
        <w:rPr>
          <w:sz w:val="28"/>
          <w:szCs w:val="28"/>
        </w:rPr>
        <w:t>бщества Акакиев Борис Викторович (Протокол С</w:t>
      </w:r>
      <w:r w:rsidRPr="00032848">
        <w:rPr>
          <w:sz w:val="28"/>
          <w:szCs w:val="28"/>
        </w:rPr>
        <w:t xml:space="preserve">овета директоров от </w:t>
      </w:r>
      <w:r w:rsidR="0013024F">
        <w:rPr>
          <w:sz w:val="28"/>
          <w:szCs w:val="28"/>
        </w:rPr>
        <w:t>13</w:t>
      </w:r>
      <w:r w:rsidRPr="00032848">
        <w:rPr>
          <w:sz w:val="28"/>
          <w:szCs w:val="28"/>
        </w:rPr>
        <w:t>.</w:t>
      </w:r>
      <w:r w:rsidR="0013024F">
        <w:rPr>
          <w:sz w:val="28"/>
          <w:szCs w:val="28"/>
        </w:rPr>
        <w:t>09</w:t>
      </w:r>
      <w:r w:rsidRPr="00032848">
        <w:rPr>
          <w:sz w:val="28"/>
          <w:szCs w:val="28"/>
        </w:rPr>
        <w:t>.201</w:t>
      </w:r>
      <w:r w:rsidR="0013024F">
        <w:rPr>
          <w:sz w:val="28"/>
          <w:szCs w:val="28"/>
        </w:rPr>
        <w:t>2</w:t>
      </w:r>
      <w:r w:rsidRPr="00032848">
        <w:rPr>
          <w:sz w:val="28"/>
          <w:szCs w:val="28"/>
        </w:rPr>
        <w:t xml:space="preserve"> № </w:t>
      </w:r>
      <w:r w:rsidR="0013024F">
        <w:rPr>
          <w:sz w:val="28"/>
          <w:szCs w:val="28"/>
        </w:rPr>
        <w:t>2</w:t>
      </w:r>
      <w:r w:rsidRPr="00032848">
        <w:rPr>
          <w:sz w:val="28"/>
          <w:szCs w:val="28"/>
        </w:rPr>
        <w:t>/1</w:t>
      </w:r>
      <w:r w:rsidR="0013024F">
        <w:rPr>
          <w:sz w:val="28"/>
          <w:szCs w:val="28"/>
        </w:rPr>
        <w:t>2</w:t>
      </w:r>
      <w:r w:rsidRPr="00032848">
        <w:rPr>
          <w:sz w:val="28"/>
          <w:szCs w:val="28"/>
        </w:rPr>
        <w:t>-1</w:t>
      </w:r>
      <w:r w:rsidR="0013024F">
        <w:rPr>
          <w:sz w:val="28"/>
          <w:szCs w:val="28"/>
        </w:rPr>
        <w:t>3</w:t>
      </w:r>
      <w:r w:rsidRPr="00032848">
        <w:rPr>
          <w:sz w:val="28"/>
          <w:szCs w:val="28"/>
        </w:rPr>
        <w:t>).</w:t>
      </w:r>
    </w:p>
    <w:p w:rsidR="005B734E" w:rsidRPr="00F60B00" w:rsidRDefault="005B734E" w:rsidP="00BD4777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9173" w:type="dxa"/>
        <w:tblInd w:w="752" w:type="dxa"/>
        <w:tblCellMar>
          <w:left w:w="0" w:type="dxa"/>
          <w:right w:w="0" w:type="dxa"/>
        </w:tblCellMar>
        <w:tblLook w:val="04A0"/>
      </w:tblPr>
      <w:tblGrid>
        <w:gridCol w:w="9173"/>
      </w:tblGrid>
      <w:tr w:rsidR="0036577A" w:rsidRPr="00295BF0" w:rsidTr="00AA3F58">
        <w:trPr>
          <w:trHeight w:val="421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48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77A" w:rsidRPr="00295BF0" w:rsidRDefault="0036577A" w:rsidP="00AA3F5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295BF0">
              <w:rPr>
                <w:b/>
                <w:bCs/>
                <w:color w:val="FFFFFF"/>
                <w:kern w:val="24"/>
                <w:sz w:val="28"/>
                <w:szCs w:val="28"/>
              </w:rPr>
              <w:t>Краткие биографические сведения о врио генерального директора</w:t>
            </w:r>
          </w:p>
        </w:tc>
      </w:tr>
      <w:tr w:rsidR="0036577A" w:rsidRPr="00295BF0" w:rsidTr="00AA3F58">
        <w:trPr>
          <w:trHeight w:val="508"/>
        </w:trPr>
        <w:tc>
          <w:tcPr>
            <w:tcW w:w="9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77A" w:rsidRPr="00D00405" w:rsidRDefault="00AA7C72" w:rsidP="008D46D3">
            <w:pPr>
              <w:jc w:val="both"/>
            </w:pPr>
            <w:r w:rsidRPr="00D00405">
              <w:rPr>
                <w:b/>
                <w:color w:val="000000"/>
                <w:kern w:val="24"/>
              </w:rPr>
              <w:t>Акакиев Борис Викторович</w:t>
            </w:r>
            <w:r w:rsidR="008D46D3" w:rsidRPr="00D00405">
              <w:rPr>
                <w:color w:val="000000"/>
                <w:kern w:val="24"/>
              </w:rPr>
              <w:t xml:space="preserve"> родился 03</w:t>
            </w:r>
            <w:r w:rsidR="0036577A" w:rsidRPr="00D00405">
              <w:rPr>
                <w:color w:val="000000"/>
                <w:kern w:val="24"/>
              </w:rPr>
              <w:t xml:space="preserve"> </w:t>
            </w:r>
            <w:r w:rsidR="008D46D3" w:rsidRPr="00D00405">
              <w:rPr>
                <w:color w:val="000000"/>
                <w:kern w:val="24"/>
              </w:rPr>
              <w:t>марта</w:t>
            </w:r>
            <w:r w:rsidR="0036577A" w:rsidRPr="00D00405">
              <w:rPr>
                <w:color w:val="000000"/>
                <w:kern w:val="24"/>
              </w:rPr>
              <w:t xml:space="preserve"> 19</w:t>
            </w:r>
            <w:r w:rsidR="008D46D3" w:rsidRPr="00D00405">
              <w:rPr>
                <w:color w:val="000000"/>
                <w:kern w:val="24"/>
              </w:rPr>
              <w:t>47</w:t>
            </w:r>
            <w:r w:rsidR="0036577A" w:rsidRPr="00D00405">
              <w:rPr>
                <w:color w:val="000000"/>
                <w:kern w:val="24"/>
              </w:rPr>
              <w:t xml:space="preserve"> </w:t>
            </w:r>
            <w:r w:rsidR="008D46D3" w:rsidRPr="00D00405">
              <w:t>года в Москве.</w:t>
            </w:r>
          </w:p>
        </w:tc>
      </w:tr>
      <w:tr w:rsidR="0036577A" w:rsidRPr="00295BF0" w:rsidTr="00AA3F58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9D3" w:rsidRDefault="001309D3" w:rsidP="001309D3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color w:val="000000"/>
                <w:kern w:val="24"/>
              </w:rPr>
              <w:t xml:space="preserve">В 1966 году закончил Московский техникум общественного питания </w:t>
            </w:r>
            <w:proofErr w:type="spellStart"/>
            <w:r w:rsidRPr="003F6773">
              <w:rPr>
                <w:color w:val="000000"/>
                <w:kern w:val="24"/>
              </w:rPr>
              <w:t>Министрества</w:t>
            </w:r>
            <w:proofErr w:type="spellEnd"/>
            <w:r w:rsidRPr="003F6773">
              <w:rPr>
                <w:color w:val="000000"/>
                <w:kern w:val="24"/>
              </w:rPr>
              <w:t xml:space="preserve"> торговли РСФСР по специальности «Холодильно-компрессорные машины и установки», </w:t>
            </w:r>
          </w:p>
          <w:p w:rsidR="0036577A" w:rsidRPr="00D00405" w:rsidRDefault="001309D3" w:rsidP="001309D3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</w:t>
            </w:r>
            <w:r w:rsidRPr="003F6773">
              <w:rPr>
                <w:color w:val="000000"/>
                <w:kern w:val="24"/>
              </w:rPr>
              <w:t xml:space="preserve"> 1972 году закончил Всесоюзный заочный политехнический институт по специальности электро</w:t>
            </w:r>
            <w:r>
              <w:rPr>
                <w:color w:val="000000"/>
                <w:kern w:val="24"/>
              </w:rPr>
              <w:t xml:space="preserve">нные </w:t>
            </w:r>
            <w:r w:rsidRPr="003F6773">
              <w:rPr>
                <w:color w:val="000000"/>
                <w:kern w:val="24"/>
              </w:rPr>
              <w:t xml:space="preserve">приборы. Имеет множество сертификатов и разрешение в области обращения с </w:t>
            </w:r>
            <w:proofErr w:type="spellStart"/>
            <w:r w:rsidRPr="003F6773">
              <w:rPr>
                <w:color w:val="000000"/>
                <w:kern w:val="24"/>
              </w:rPr>
              <w:t>радиационно</w:t>
            </w:r>
            <w:proofErr w:type="spellEnd"/>
            <w:r w:rsidRPr="003F6773">
              <w:rPr>
                <w:color w:val="000000"/>
                <w:kern w:val="24"/>
              </w:rPr>
              <w:t xml:space="preserve"> опасными объектами. Имеет сертификат на право</w:t>
            </w:r>
            <w:r>
              <w:rPr>
                <w:color w:val="000000"/>
                <w:kern w:val="24"/>
              </w:rPr>
              <w:t xml:space="preserve"> </w:t>
            </w:r>
            <w:r w:rsidRPr="003F6773">
              <w:rPr>
                <w:color w:val="000000"/>
                <w:kern w:val="24"/>
              </w:rPr>
              <w:t>ведения работ в области использования атомной энергии.</w:t>
            </w:r>
          </w:p>
        </w:tc>
      </w:tr>
      <w:tr w:rsidR="0036577A" w:rsidRPr="00295BF0" w:rsidTr="00AA3F58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09D3" w:rsidRPr="00295BF0" w:rsidRDefault="001309D3" w:rsidP="001309D3">
            <w:r w:rsidRPr="00295BF0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1309D3" w:rsidRDefault="001309D3" w:rsidP="001309D3">
            <w:pPr>
              <w:jc w:val="both"/>
              <w:rPr>
                <w:color w:val="000000"/>
                <w:kern w:val="24"/>
              </w:rPr>
            </w:pPr>
            <w:r w:rsidRPr="003F6773">
              <w:rPr>
                <w:color w:val="000000"/>
                <w:kern w:val="24"/>
              </w:rPr>
              <w:t xml:space="preserve">С 21.10.1992 по настоящее время </w:t>
            </w:r>
            <w:r>
              <w:rPr>
                <w:color w:val="000000"/>
                <w:kern w:val="24"/>
              </w:rPr>
              <w:t>-</w:t>
            </w:r>
            <w:r w:rsidRPr="003F6773">
              <w:rPr>
                <w:color w:val="000000"/>
                <w:kern w:val="24"/>
              </w:rPr>
              <w:t xml:space="preserve"> Заместител</w:t>
            </w:r>
            <w:r>
              <w:rPr>
                <w:color w:val="000000"/>
                <w:kern w:val="24"/>
              </w:rPr>
              <w:t>ь</w:t>
            </w:r>
            <w:r w:rsidRPr="003F6773">
              <w:rPr>
                <w:color w:val="000000"/>
                <w:kern w:val="24"/>
              </w:rPr>
              <w:t xml:space="preserve"> генерального директора по ЯРБ, охране труда и промышленной безопасности в ОАО «В/О «Изотоп».</w:t>
            </w:r>
          </w:p>
          <w:p w:rsidR="00A764D9" w:rsidRPr="00D00405" w:rsidRDefault="001309D3" w:rsidP="001309D3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Акакиев Борис Викторович </w:t>
            </w:r>
            <w:r w:rsidRPr="008E1FC4">
              <w:rPr>
                <w:color w:val="000000"/>
                <w:kern w:val="24"/>
              </w:rPr>
              <w:t>акциями Общества не владеет.</w:t>
            </w:r>
          </w:p>
        </w:tc>
      </w:tr>
    </w:tbl>
    <w:p w:rsidR="004B7EEB" w:rsidRDefault="004B7EEB" w:rsidP="004B7EEB">
      <w:pPr>
        <w:spacing w:line="360" w:lineRule="auto"/>
        <w:ind w:firstLine="709"/>
        <w:jc w:val="both"/>
        <w:rPr>
          <w:sz w:val="28"/>
          <w:szCs w:val="28"/>
        </w:rPr>
      </w:pPr>
      <w:r w:rsidRPr="00973FE2">
        <w:rPr>
          <w:sz w:val="28"/>
          <w:szCs w:val="28"/>
        </w:rPr>
        <w:t>В соответствии с решением единственного акционера О</w:t>
      </w:r>
      <w:r>
        <w:rPr>
          <w:sz w:val="28"/>
          <w:szCs w:val="28"/>
        </w:rPr>
        <w:t>бщества -</w:t>
      </w:r>
      <w:r w:rsidRPr="00973FE2">
        <w:rPr>
          <w:sz w:val="28"/>
          <w:szCs w:val="28"/>
        </w:rPr>
        <w:t xml:space="preserve"> Гос</w:t>
      </w:r>
      <w:r w:rsidR="00BD4037">
        <w:rPr>
          <w:sz w:val="28"/>
          <w:szCs w:val="28"/>
        </w:rPr>
        <w:t>корпорации «Росатом» Протокол Правления</w:t>
      </w:r>
      <w:r w:rsidRPr="00973FE2">
        <w:rPr>
          <w:sz w:val="28"/>
          <w:szCs w:val="28"/>
        </w:rPr>
        <w:t xml:space="preserve"> №41 от 30.1</w:t>
      </w:r>
      <w:r>
        <w:rPr>
          <w:sz w:val="28"/>
          <w:szCs w:val="28"/>
        </w:rPr>
        <w:t>0</w:t>
      </w:r>
      <w:r w:rsidR="00BD4037">
        <w:rPr>
          <w:sz w:val="28"/>
          <w:szCs w:val="28"/>
        </w:rPr>
        <w:t>.2012 г.</w:t>
      </w:r>
      <w:r w:rsidRPr="00973FE2">
        <w:rPr>
          <w:sz w:val="28"/>
          <w:szCs w:val="28"/>
        </w:rPr>
        <w:t xml:space="preserve"> и невозможностью исполнения обязанностей временно исполняющего обязанности генерального директора О</w:t>
      </w:r>
      <w:r>
        <w:rPr>
          <w:sz w:val="28"/>
          <w:szCs w:val="28"/>
        </w:rPr>
        <w:t>бщества</w:t>
      </w:r>
      <w:r w:rsidRPr="00973FE2">
        <w:rPr>
          <w:sz w:val="28"/>
          <w:szCs w:val="28"/>
        </w:rPr>
        <w:t xml:space="preserve"> Акакиева Бориса Викторовича</w:t>
      </w:r>
      <w:r>
        <w:rPr>
          <w:sz w:val="28"/>
          <w:szCs w:val="28"/>
        </w:rPr>
        <w:t>,</w:t>
      </w:r>
      <w:r w:rsidR="00C33A55">
        <w:rPr>
          <w:sz w:val="28"/>
          <w:szCs w:val="28"/>
        </w:rPr>
        <w:t xml:space="preserve"> с 06.11.2012 года Г</w:t>
      </w:r>
      <w:r w:rsidRPr="00973FE2">
        <w:rPr>
          <w:sz w:val="28"/>
          <w:szCs w:val="28"/>
        </w:rPr>
        <w:t>енеральным директором О</w:t>
      </w:r>
      <w:r>
        <w:rPr>
          <w:sz w:val="28"/>
          <w:szCs w:val="28"/>
        </w:rPr>
        <w:t>бщества</w:t>
      </w:r>
      <w:r w:rsidRPr="00973FE2">
        <w:rPr>
          <w:sz w:val="28"/>
          <w:szCs w:val="28"/>
        </w:rPr>
        <w:t xml:space="preserve"> назначе</w:t>
      </w:r>
      <w:r>
        <w:rPr>
          <w:sz w:val="28"/>
          <w:szCs w:val="28"/>
        </w:rPr>
        <w:t>н Батков Михаил Александрович (Р</w:t>
      </w:r>
      <w:r w:rsidRPr="00973FE2">
        <w:rPr>
          <w:sz w:val="28"/>
          <w:szCs w:val="28"/>
        </w:rPr>
        <w:t>ешение единственного акционера от №4 от 06.11.2012 г.).</w:t>
      </w:r>
    </w:p>
    <w:tbl>
      <w:tblPr>
        <w:tblW w:w="9173" w:type="dxa"/>
        <w:tblInd w:w="752" w:type="dxa"/>
        <w:tblCellMar>
          <w:left w:w="0" w:type="dxa"/>
          <w:right w:w="0" w:type="dxa"/>
        </w:tblCellMar>
        <w:tblLook w:val="04A0"/>
      </w:tblPr>
      <w:tblGrid>
        <w:gridCol w:w="9173"/>
      </w:tblGrid>
      <w:tr w:rsidR="0036577A" w:rsidRPr="00295BF0" w:rsidTr="00AA3F58">
        <w:trPr>
          <w:trHeight w:val="421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48A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77A" w:rsidRPr="00295BF0" w:rsidRDefault="0036577A" w:rsidP="000853C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295BF0">
              <w:rPr>
                <w:b/>
                <w:bCs/>
                <w:color w:val="FFFFFF"/>
                <w:kern w:val="24"/>
                <w:sz w:val="28"/>
                <w:szCs w:val="28"/>
              </w:rPr>
              <w:t>Кратки</w:t>
            </w:r>
            <w:r w:rsidR="000853C7">
              <w:rPr>
                <w:b/>
                <w:bCs/>
                <w:color w:val="FFFFFF"/>
                <w:kern w:val="24"/>
                <w:sz w:val="28"/>
                <w:szCs w:val="28"/>
              </w:rPr>
              <w:t>е биографические сведения о</w:t>
            </w:r>
            <w:r w:rsidRPr="00295BF0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генерально</w:t>
            </w:r>
            <w:r w:rsidR="000853C7">
              <w:rPr>
                <w:b/>
                <w:bCs/>
                <w:color w:val="FFFFFF"/>
                <w:kern w:val="24"/>
                <w:sz w:val="28"/>
                <w:szCs w:val="28"/>
              </w:rPr>
              <w:t>м</w:t>
            </w:r>
            <w:r w:rsidRPr="00295BF0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директор</w:t>
            </w:r>
            <w:r w:rsidR="000853C7">
              <w:rPr>
                <w:b/>
                <w:bCs/>
                <w:color w:val="FFFFFF"/>
                <w:kern w:val="24"/>
                <w:sz w:val="28"/>
                <w:szCs w:val="28"/>
              </w:rPr>
              <w:t>е</w:t>
            </w:r>
          </w:p>
        </w:tc>
      </w:tr>
      <w:tr w:rsidR="0036577A" w:rsidRPr="00295BF0" w:rsidTr="00AA3F58">
        <w:trPr>
          <w:trHeight w:val="508"/>
        </w:trPr>
        <w:tc>
          <w:tcPr>
            <w:tcW w:w="91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77A" w:rsidRPr="00D00405" w:rsidRDefault="006805EE" w:rsidP="006805EE">
            <w:pPr>
              <w:jc w:val="both"/>
            </w:pPr>
            <w:r w:rsidRPr="00D00405">
              <w:rPr>
                <w:b/>
                <w:color w:val="000000"/>
                <w:kern w:val="24"/>
              </w:rPr>
              <w:t>Батков</w:t>
            </w:r>
            <w:r w:rsidR="0036577A" w:rsidRPr="00D00405">
              <w:rPr>
                <w:b/>
                <w:color w:val="000000"/>
                <w:kern w:val="24"/>
              </w:rPr>
              <w:t xml:space="preserve"> Михаил </w:t>
            </w:r>
            <w:r w:rsidRPr="00D00405">
              <w:rPr>
                <w:b/>
                <w:color w:val="000000"/>
                <w:kern w:val="24"/>
              </w:rPr>
              <w:t>Александрович</w:t>
            </w:r>
            <w:r w:rsidR="0036577A" w:rsidRPr="00D00405">
              <w:rPr>
                <w:color w:val="000000"/>
                <w:kern w:val="24"/>
              </w:rPr>
              <w:t xml:space="preserve"> родился 1</w:t>
            </w:r>
            <w:r w:rsidRPr="00D00405">
              <w:rPr>
                <w:color w:val="000000"/>
                <w:kern w:val="24"/>
              </w:rPr>
              <w:t>6</w:t>
            </w:r>
            <w:r w:rsidR="0036577A" w:rsidRPr="00D00405">
              <w:rPr>
                <w:color w:val="000000"/>
                <w:kern w:val="24"/>
              </w:rPr>
              <w:t xml:space="preserve"> </w:t>
            </w:r>
            <w:r w:rsidRPr="00D00405">
              <w:rPr>
                <w:color w:val="000000"/>
                <w:kern w:val="24"/>
              </w:rPr>
              <w:t xml:space="preserve">марта </w:t>
            </w:r>
            <w:r w:rsidRPr="00D00405">
              <w:t>1980 года в Москве.</w:t>
            </w:r>
          </w:p>
        </w:tc>
      </w:tr>
      <w:tr w:rsidR="0036577A" w:rsidRPr="00295BF0" w:rsidTr="00AA3F58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77A" w:rsidRPr="00D00405" w:rsidRDefault="006805EE" w:rsidP="00AA3F58">
            <w:pPr>
              <w:jc w:val="both"/>
            </w:pPr>
            <w:r w:rsidRPr="00D00405">
              <w:t>В 2002 году окончил Государственный университет «Высшая Школа Экономики»</w:t>
            </w:r>
            <w:r w:rsidR="00D00405">
              <w:t>.</w:t>
            </w:r>
          </w:p>
        </w:tc>
      </w:tr>
      <w:tr w:rsidR="0036577A" w:rsidRPr="00295BF0" w:rsidTr="00AA3F58">
        <w:trPr>
          <w:trHeight w:val="564"/>
        </w:trPr>
        <w:tc>
          <w:tcPr>
            <w:tcW w:w="91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2407" w:rsidRPr="00D00405" w:rsidRDefault="00952407" w:rsidP="00952407">
            <w:r w:rsidRPr="00D00405">
              <w:rPr>
                <w:b/>
                <w:bCs/>
                <w:color w:val="000000"/>
                <w:kern w:val="24"/>
              </w:rPr>
              <w:t>Сведения о работе (за последние пять лет):</w:t>
            </w:r>
          </w:p>
          <w:p w:rsidR="003B53B6" w:rsidRDefault="003B53B6" w:rsidP="003B53B6">
            <w:pPr>
              <w:jc w:val="both"/>
            </w:pPr>
            <w:r w:rsidRPr="00FC78EB">
              <w:t xml:space="preserve">С 2002 года работал на руководящих должностях в различных сферах бизнеса. </w:t>
            </w:r>
          </w:p>
          <w:p w:rsidR="003B53B6" w:rsidRPr="00FC78EB" w:rsidRDefault="003B53B6" w:rsidP="003B53B6">
            <w:pPr>
              <w:jc w:val="both"/>
            </w:pPr>
            <w:r w:rsidRPr="00FC78EB">
              <w:t xml:space="preserve">К числу особенных достижений возглавляемых компаний можно отнести многократные номинации за динамичное развитие и лучшую динамику в РФ от компаний HP, </w:t>
            </w:r>
            <w:proofErr w:type="spellStart"/>
            <w:r w:rsidRPr="00FC78EB">
              <w:t>Siemens</w:t>
            </w:r>
            <w:proofErr w:type="spellEnd"/>
            <w:r w:rsidRPr="00FC78EB">
              <w:t xml:space="preserve">, </w:t>
            </w:r>
            <w:proofErr w:type="spellStart"/>
            <w:r w:rsidRPr="00FC78EB">
              <w:t>Hitachi</w:t>
            </w:r>
            <w:proofErr w:type="spellEnd"/>
            <w:r w:rsidRPr="00FC78EB">
              <w:t>,  награду от Министерства Экономического Развития РФ «За наиболее динамично р</w:t>
            </w:r>
            <w:r>
              <w:t>азвивающуюся компанию 2003 года»</w:t>
            </w:r>
            <w:r w:rsidRPr="00FC78EB">
              <w:t xml:space="preserve">, многочисленные </w:t>
            </w:r>
            <w:r w:rsidRPr="00FC78EB">
              <w:lastRenderedPageBreak/>
              <w:t>победы в конкурсах Великобритании, США, Франции и др</w:t>
            </w:r>
            <w:r>
              <w:t>угих</w:t>
            </w:r>
            <w:r w:rsidRPr="00FC78EB">
              <w:t xml:space="preserve"> стран за лучший разработанный и произведенный продукт</w:t>
            </w:r>
            <w:r>
              <w:t>.</w:t>
            </w:r>
          </w:p>
          <w:p w:rsidR="003B53B6" w:rsidRPr="00FC78EB" w:rsidRDefault="003B53B6" w:rsidP="003B53B6">
            <w:pPr>
              <w:jc w:val="both"/>
            </w:pPr>
            <w:r>
              <w:t xml:space="preserve">В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</w:t>
            </w:r>
            <w:r w:rsidRPr="00FC78EB">
              <w:t xml:space="preserve"> работает с августа 2010 года  в должности директора Программы «Радиационные технологии».</w:t>
            </w:r>
          </w:p>
          <w:p w:rsidR="003B53B6" w:rsidRPr="00FC78EB" w:rsidRDefault="003B53B6" w:rsidP="003B53B6">
            <w:pPr>
              <w:jc w:val="both"/>
            </w:pPr>
            <w:r w:rsidRPr="00FC78EB">
              <w:t>С 06.11.2012 по настоящее время – Генеральный директор ОАО «В/О «Изотоп».</w:t>
            </w:r>
          </w:p>
          <w:p w:rsidR="0036577A" w:rsidRPr="00746BE3" w:rsidRDefault="003B53B6" w:rsidP="003B53B6">
            <w:pPr>
              <w:jc w:val="both"/>
              <w:rPr>
                <w:color w:val="000000"/>
                <w:kern w:val="24"/>
              </w:rPr>
            </w:pPr>
            <w:r w:rsidRPr="00FC78EB">
              <w:t>Батков Михаил Александрович акциями Общества не владеет</w:t>
            </w:r>
            <w:r w:rsidRPr="00FC78EB">
              <w:rPr>
                <w:b/>
              </w:rPr>
              <w:t>.</w:t>
            </w:r>
          </w:p>
        </w:tc>
      </w:tr>
    </w:tbl>
    <w:p w:rsidR="00BB6A7F" w:rsidRPr="00032848" w:rsidRDefault="00BB6A7F" w:rsidP="00633183">
      <w:pPr>
        <w:spacing w:before="240" w:line="360" w:lineRule="auto"/>
        <w:jc w:val="both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lastRenderedPageBreak/>
        <w:t xml:space="preserve">3.4. Контрольный орган </w:t>
      </w:r>
    </w:p>
    <w:p w:rsidR="00BB6A7F" w:rsidRPr="00032848" w:rsidRDefault="00BB6A7F" w:rsidP="00BB6A7F">
      <w:pPr>
        <w:spacing w:line="360" w:lineRule="auto"/>
        <w:ind w:firstLine="709"/>
        <w:jc w:val="both"/>
        <w:rPr>
          <w:sz w:val="28"/>
          <w:szCs w:val="28"/>
        </w:rPr>
      </w:pPr>
      <w:r w:rsidRPr="00032848">
        <w:rPr>
          <w:sz w:val="28"/>
          <w:szCs w:val="28"/>
        </w:rPr>
        <w:t>Для осуществления контроля за финансово-хозяйственной деятельностью Общества Общим собрани</w:t>
      </w:r>
      <w:r w:rsidR="00890142">
        <w:rPr>
          <w:sz w:val="28"/>
          <w:szCs w:val="28"/>
        </w:rPr>
        <w:t>ем акционеров в соответствии с У</w:t>
      </w:r>
      <w:r w:rsidRPr="00032848">
        <w:rPr>
          <w:sz w:val="28"/>
          <w:szCs w:val="28"/>
        </w:rPr>
        <w:t xml:space="preserve">ставом Общества избирается </w:t>
      </w:r>
      <w:r w:rsidR="00890142">
        <w:rPr>
          <w:sz w:val="28"/>
          <w:szCs w:val="28"/>
        </w:rPr>
        <w:t>Р</w:t>
      </w:r>
      <w:r w:rsidR="00D24E2E">
        <w:rPr>
          <w:sz w:val="28"/>
          <w:szCs w:val="28"/>
        </w:rPr>
        <w:t xml:space="preserve">евизионная комиссия </w:t>
      </w:r>
      <w:r w:rsidRPr="00032848">
        <w:rPr>
          <w:sz w:val="28"/>
          <w:szCs w:val="28"/>
        </w:rPr>
        <w:t xml:space="preserve">в количестве </w:t>
      </w:r>
      <w:r w:rsidR="004672FA">
        <w:rPr>
          <w:sz w:val="28"/>
          <w:szCs w:val="28"/>
        </w:rPr>
        <w:t>3 (</w:t>
      </w:r>
      <w:r w:rsidRPr="00032848">
        <w:rPr>
          <w:sz w:val="28"/>
          <w:szCs w:val="28"/>
        </w:rPr>
        <w:t>трех</w:t>
      </w:r>
      <w:r w:rsidR="004672FA">
        <w:rPr>
          <w:sz w:val="28"/>
          <w:szCs w:val="28"/>
        </w:rPr>
        <w:t>)</w:t>
      </w:r>
      <w:r w:rsidRPr="00032848">
        <w:rPr>
          <w:sz w:val="28"/>
          <w:szCs w:val="28"/>
        </w:rPr>
        <w:t xml:space="preserve"> человек.</w:t>
      </w:r>
    </w:p>
    <w:p w:rsidR="0097743E" w:rsidRPr="00A04CB4" w:rsidRDefault="00734F08">
      <w:pPr>
        <w:spacing w:line="360" w:lineRule="auto"/>
        <w:ind w:firstLine="708"/>
        <w:jc w:val="both"/>
        <w:rPr>
          <w:sz w:val="28"/>
          <w:szCs w:val="28"/>
        </w:rPr>
      </w:pPr>
      <w:r w:rsidRPr="00A04CB4">
        <w:rPr>
          <w:sz w:val="28"/>
          <w:szCs w:val="28"/>
        </w:rPr>
        <w:t>Р</w:t>
      </w:r>
      <w:r w:rsidR="00B87B27" w:rsidRPr="00A04CB4">
        <w:rPr>
          <w:sz w:val="28"/>
          <w:szCs w:val="28"/>
        </w:rPr>
        <w:t>ешением единственного акционера Общества</w:t>
      </w:r>
      <w:r w:rsidR="003E7A54">
        <w:rPr>
          <w:sz w:val="28"/>
          <w:szCs w:val="28"/>
        </w:rPr>
        <w:t xml:space="preserve"> </w:t>
      </w:r>
      <w:r w:rsidR="00E9792C">
        <w:rPr>
          <w:sz w:val="28"/>
          <w:szCs w:val="28"/>
        </w:rPr>
        <w:t>–</w:t>
      </w:r>
      <w:r w:rsidR="003E7A54">
        <w:rPr>
          <w:sz w:val="28"/>
          <w:szCs w:val="28"/>
        </w:rPr>
        <w:t xml:space="preserve"> </w:t>
      </w:r>
      <w:proofErr w:type="spellStart"/>
      <w:r w:rsidR="00E9792C">
        <w:rPr>
          <w:sz w:val="28"/>
          <w:szCs w:val="28"/>
        </w:rPr>
        <w:t>Госкорпораци</w:t>
      </w:r>
      <w:r w:rsidR="009F5B9B">
        <w:rPr>
          <w:sz w:val="28"/>
          <w:szCs w:val="28"/>
        </w:rPr>
        <w:t>и</w:t>
      </w:r>
      <w:proofErr w:type="spellEnd"/>
      <w:r w:rsidR="00E9792C">
        <w:rPr>
          <w:sz w:val="28"/>
          <w:szCs w:val="28"/>
        </w:rPr>
        <w:t xml:space="preserve"> </w:t>
      </w:r>
      <w:r w:rsidR="00B60BBD" w:rsidRPr="00973FE2">
        <w:rPr>
          <w:sz w:val="28"/>
          <w:szCs w:val="28"/>
        </w:rPr>
        <w:t>«</w:t>
      </w:r>
      <w:proofErr w:type="spellStart"/>
      <w:r w:rsidR="00B60BBD" w:rsidRPr="00973FE2">
        <w:rPr>
          <w:sz w:val="28"/>
          <w:szCs w:val="28"/>
        </w:rPr>
        <w:t>Росатом</w:t>
      </w:r>
      <w:proofErr w:type="spellEnd"/>
      <w:r w:rsidR="00B60BBD" w:rsidRPr="00973FE2">
        <w:rPr>
          <w:sz w:val="28"/>
          <w:szCs w:val="28"/>
        </w:rPr>
        <w:t xml:space="preserve">» </w:t>
      </w:r>
      <w:r w:rsidR="00B60BBD">
        <w:rPr>
          <w:sz w:val="28"/>
          <w:szCs w:val="28"/>
        </w:rPr>
        <w:t>(П</w:t>
      </w:r>
      <w:r w:rsidR="00B87B27" w:rsidRPr="00A04CB4">
        <w:rPr>
          <w:sz w:val="28"/>
          <w:szCs w:val="28"/>
        </w:rPr>
        <w:t xml:space="preserve">риказ </w:t>
      </w:r>
      <w:r w:rsidR="00B60BBD">
        <w:rPr>
          <w:sz w:val="28"/>
          <w:szCs w:val="28"/>
        </w:rPr>
        <w:t xml:space="preserve">от 29.06.2012 </w:t>
      </w:r>
      <w:r w:rsidR="00B87B27" w:rsidRPr="00A04CB4">
        <w:rPr>
          <w:sz w:val="28"/>
          <w:szCs w:val="28"/>
        </w:rPr>
        <w:t>№ 1/</w:t>
      </w:r>
      <w:r w:rsidR="00B60BBD">
        <w:rPr>
          <w:sz w:val="28"/>
          <w:szCs w:val="28"/>
        </w:rPr>
        <w:t>586</w:t>
      </w:r>
      <w:r w:rsidR="00B87B27" w:rsidRPr="00A04CB4">
        <w:rPr>
          <w:sz w:val="28"/>
          <w:szCs w:val="28"/>
        </w:rPr>
        <w:t xml:space="preserve">-П) </w:t>
      </w:r>
      <w:r w:rsidRPr="00A04CB4">
        <w:rPr>
          <w:sz w:val="28"/>
          <w:szCs w:val="28"/>
        </w:rPr>
        <w:t>избрана</w:t>
      </w:r>
      <w:r w:rsidR="004672FA">
        <w:rPr>
          <w:sz w:val="28"/>
          <w:szCs w:val="28"/>
        </w:rPr>
        <w:t xml:space="preserve"> Р</w:t>
      </w:r>
      <w:r w:rsidR="00B87B27" w:rsidRPr="00A04CB4">
        <w:rPr>
          <w:sz w:val="28"/>
          <w:szCs w:val="28"/>
        </w:rPr>
        <w:t xml:space="preserve">евизионная комиссия Общества в </w:t>
      </w:r>
      <w:r w:rsidRPr="00A04CB4">
        <w:rPr>
          <w:sz w:val="28"/>
          <w:szCs w:val="28"/>
        </w:rPr>
        <w:t xml:space="preserve">следующем </w:t>
      </w:r>
      <w:r w:rsidR="00B87B27" w:rsidRPr="00A04CB4">
        <w:rPr>
          <w:sz w:val="28"/>
          <w:szCs w:val="28"/>
        </w:rPr>
        <w:t>составе:</w:t>
      </w:r>
    </w:p>
    <w:p w:rsidR="00B87B27" w:rsidRPr="00A04CB4" w:rsidRDefault="00CE64DF" w:rsidP="0019236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Красавина (</w:t>
      </w:r>
      <w:r w:rsidR="003111EB" w:rsidRPr="00A04CB4">
        <w:rPr>
          <w:sz w:val="28"/>
          <w:szCs w:val="28"/>
        </w:rPr>
        <w:t>Киселева</w:t>
      </w:r>
      <w:r>
        <w:rPr>
          <w:sz w:val="28"/>
          <w:szCs w:val="28"/>
        </w:rPr>
        <w:t>)</w:t>
      </w:r>
      <w:r w:rsidR="003111EB" w:rsidRPr="00A04CB4">
        <w:rPr>
          <w:sz w:val="28"/>
          <w:szCs w:val="28"/>
        </w:rPr>
        <w:t xml:space="preserve"> Елена Сергеевна</w:t>
      </w:r>
      <w:r w:rsidR="00B87B27" w:rsidRPr="00A04CB4">
        <w:rPr>
          <w:sz w:val="28"/>
          <w:szCs w:val="28"/>
        </w:rPr>
        <w:t>;</w:t>
      </w:r>
    </w:p>
    <w:p w:rsidR="00B60BBD" w:rsidRDefault="007357C3" w:rsidP="0019236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04CB4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Pr="00A04CB4">
        <w:rPr>
          <w:sz w:val="28"/>
          <w:szCs w:val="28"/>
        </w:rPr>
        <w:t xml:space="preserve">шинская </w:t>
      </w:r>
      <w:r w:rsidR="003111EB" w:rsidRPr="00A04CB4">
        <w:rPr>
          <w:sz w:val="28"/>
          <w:szCs w:val="28"/>
        </w:rPr>
        <w:t>Светлана Михайлов</w:t>
      </w:r>
      <w:r w:rsidR="0070668C">
        <w:rPr>
          <w:sz w:val="28"/>
          <w:szCs w:val="28"/>
        </w:rPr>
        <w:t>н</w:t>
      </w:r>
      <w:r w:rsidR="003111EB" w:rsidRPr="00A04CB4">
        <w:rPr>
          <w:sz w:val="28"/>
          <w:szCs w:val="28"/>
        </w:rPr>
        <w:t>а</w:t>
      </w:r>
      <w:r w:rsidR="00B60BBD">
        <w:rPr>
          <w:sz w:val="28"/>
          <w:szCs w:val="28"/>
        </w:rPr>
        <w:t>;</w:t>
      </w:r>
    </w:p>
    <w:p w:rsidR="00B87B27" w:rsidRDefault="00B60BBD" w:rsidP="0019236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04CB4">
        <w:rPr>
          <w:sz w:val="28"/>
          <w:szCs w:val="28"/>
        </w:rPr>
        <w:t>Федорова Оксана Анатольевна</w:t>
      </w:r>
      <w:r>
        <w:rPr>
          <w:sz w:val="28"/>
          <w:szCs w:val="28"/>
        </w:rPr>
        <w:t>.</w:t>
      </w:r>
    </w:p>
    <w:p w:rsidR="00BB6A7F" w:rsidRPr="00032848" w:rsidRDefault="00BB6A7F" w:rsidP="00D67B17">
      <w:pPr>
        <w:spacing w:before="120" w:line="360" w:lineRule="auto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 xml:space="preserve">3.5. Сведения о вознаграждениях </w:t>
      </w:r>
    </w:p>
    <w:p w:rsidR="00BB6A7F" w:rsidRPr="00032848" w:rsidRDefault="00BB6A7F" w:rsidP="00E41331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032848">
        <w:rPr>
          <w:bCs/>
          <w:iCs/>
          <w:color w:val="000000"/>
          <w:sz w:val="28"/>
          <w:szCs w:val="28"/>
        </w:rPr>
        <w:t xml:space="preserve">Членам Совета директоров вознаграждение за отчетный период не выплачивалось. </w:t>
      </w:r>
      <w:r w:rsidR="001E6129">
        <w:rPr>
          <w:bCs/>
          <w:iCs/>
          <w:color w:val="000000"/>
          <w:sz w:val="28"/>
          <w:szCs w:val="28"/>
        </w:rPr>
        <w:t>Единоличный исполнительный орган</w:t>
      </w:r>
      <w:r w:rsidRPr="00032848">
        <w:rPr>
          <w:bCs/>
          <w:iCs/>
          <w:color w:val="000000"/>
          <w:sz w:val="28"/>
          <w:szCs w:val="28"/>
        </w:rPr>
        <w:t xml:space="preserve"> Общества получает вознаграждение в соответствии с заключенным с ним трудовым договором и по решению Совета директоров.</w:t>
      </w:r>
    </w:p>
    <w:p w:rsidR="00BB6A7F" w:rsidRPr="00032848" w:rsidRDefault="00BB6A7F" w:rsidP="002514E5">
      <w:pPr>
        <w:spacing w:before="120" w:line="360" w:lineRule="auto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3.6. Сведения о соблюдении Кодекса корпоративного поведения</w:t>
      </w:r>
    </w:p>
    <w:p w:rsidR="00BB6A7F" w:rsidRPr="00032848" w:rsidRDefault="00BB6A7F" w:rsidP="00E41331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032848">
        <w:rPr>
          <w:bCs/>
          <w:iCs/>
          <w:color w:val="000000"/>
          <w:sz w:val="28"/>
          <w:szCs w:val="28"/>
        </w:rPr>
        <w:t>Обществом соблюдаются обязательные требования действующего законодательства Российской Федерации.</w:t>
      </w:r>
    </w:p>
    <w:p w:rsidR="00BB6A7F" w:rsidRPr="00032848" w:rsidRDefault="00816B29" w:rsidP="00E4133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Сведения о соблюдении </w:t>
      </w:r>
      <w:r w:rsidR="00BB6A7F" w:rsidRPr="00032848">
        <w:rPr>
          <w:bCs/>
          <w:iCs/>
          <w:color w:val="000000"/>
          <w:sz w:val="28"/>
          <w:szCs w:val="28"/>
        </w:rPr>
        <w:t>О</w:t>
      </w:r>
      <w:r w:rsidR="004E52B2">
        <w:rPr>
          <w:bCs/>
          <w:iCs/>
          <w:color w:val="000000"/>
          <w:sz w:val="28"/>
          <w:szCs w:val="28"/>
        </w:rPr>
        <w:t>бществом</w:t>
      </w:r>
      <w:r w:rsidR="00BB6A7F" w:rsidRPr="00032848">
        <w:rPr>
          <w:bCs/>
          <w:iCs/>
          <w:color w:val="000000"/>
          <w:sz w:val="28"/>
          <w:szCs w:val="28"/>
        </w:rPr>
        <w:t xml:space="preserve"> Кодекса корпоративного поведения </w:t>
      </w:r>
      <w:r w:rsidR="007C26D6">
        <w:rPr>
          <w:bCs/>
          <w:iCs/>
          <w:color w:val="000000"/>
          <w:sz w:val="28"/>
          <w:szCs w:val="28"/>
        </w:rPr>
        <w:t xml:space="preserve">с учетом </w:t>
      </w:r>
      <w:r w:rsidR="008D2F8A">
        <w:rPr>
          <w:bCs/>
          <w:iCs/>
          <w:color w:val="000000"/>
          <w:sz w:val="28"/>
          <w:szCs w:val="28"/>
        </w:rPr>
        <w:t>присущей О</w:t>
      </w:r>
      <w:r w:rsidR="00294CB9" w:rsidRPr="00032848">
        <w:rPr>
          <w:bCs/>
          <w:iCs/>
          <w:color w:val="000000"/>
          <w:sz w:val="28"/>
          <w:szCs w:val="28"/>
        </w:rPr>
        <w:t>бществу специфики</w:t>
      </w:r>
      <w:r w:rsidR="00294CB9">
        <w:rPr>
          <w:bCs/>
          <w:iCs/>
          <w:color w:val="000000"/>
          <w:sz w:val="28"/>
          <w:szCs w:val="28"/>
        </w:rPr>
        <w:t xml:space="preserve"> </w:t>
      </w:r>
      <w:r w:rsidR="004E52B2">
        <w:rPr>
          <w:bCs/>
          <w:iCs/>
          <w:color w:val="000000"/>
          <w:sz w:val="28"/>
          <w:szCs w:val="28"/>
        </w:rPr>
        <w:t>приведены в П</w:t>
      </w:r>
      <w:r>
        <w:rPr>
          <w:bCs/>
          <w:iCs/>
          <w:color w:val="000000"/>
          <w:sz w:val="28"/>
          <w:szCs w:val="28"/>
        </w:rPr>
        <w:t>риложении</w:t>
      </w:r>
      <w:r w:rsidR="00294CB9">
        <w:rPr>
          <w:bCs/>
          <w:iCs/>
          <w:color w:val="000000"/>
          <w:sz w:val="28"/>
          <w:szCs w:val="28"/>
        </w:rPr>
        <w:t> </w:t>
      </w:r>
      <w:r>
        <w:rPr>
          <w:bCs/>
          <w:iCs/>
          <w:color w:val="000000"/>
          <w:sz w:val="28"/>
          <w:szCs w:val="28"/>
        </w:rPr>
        <w:t xml:space="preserve">№1 </w:t>
      </w:r>
    </w:p>
    <w:p w:rsidR="00030F0B" w:rsidRDefault="00030F0B" w:rsidP="007A6308">
      <w:pPr>
        <w:ind w:right="227"/>
        <w:jc w:val="center"/>
        <w:rPr>
          <w:b/>
          <w:sz w:val="32"/>
          <w:szCs w:val="32"/>
        </w:rPr>
      </w:pPr>
    </w:p>
    <w:p w:rsidR="00AB351C" w:rsidRDefault="00AB351C" w:rsidP="007A6308">
      <w:pPr>
        <w:ind w:right="227"/>
        <w:jc w:val="center"/>
        <w:rPr>
          <w:b/>
          <w:sz w:val="32"/>
          <w:szCs w:val="32"/>
        </w:rPr>
      </w:pPr>
    </w:p>
    <w:p w:rsidR="00AB351C" w:rsidRDefault="00AB351C" w:rsidP="007A6308">
      <w:pPr>
        <w:ind w:right="227"/>
        <w:jc w:val="center"/>
        <w:rPr>
          <w:b/>
          <w:sz w:val="32"/>
          <w:szCs w:val="32"/>
        </w:rPr>
      </w:pPr>
    </w:p>
    <w:p w:rsidR="00AB351C" w:rsidRDefault="00AB351C" w:rsidP="007A6308">
      <w:pPr>
        <w:ind w:right="227"/>
        <w:jc w:val="center"/>
        <w:rPr>
          <w:b/>
          <w:sz w:val="32"/>
          <w:szCs w:val="32"/>
        </w:rPr>
      </w:pPr>
    </w:p>
    <w:p w:rsidR="00AB351C" w:rsidRDefault="00AB351C" w:rsidP="007A6308">
      <w:pPr>
        <w:ind w:right="227"/>
        <w:jc w:val="center"/>
        <w:rPr>
          <w:b/>
          <w:sz w:val="32"/>
          <w:szCs w:val="32"/>
        </w:rPr>
      </w:pPr>
    </w:p>
    <w:p w:rsidR="00AB351C" w:rsidRDefault="00AB351C" w:rsidP="007A6308">
      <w:pPr>
        <w:ind w:right="227"/>
        <w:jc w:val="center"/>
        <w:rPr>
          <w:b/>
          <w:sz w:val="32"/>
          <w:szCs w:val="32"/>
        </w:rPr>
      </w:pPr>
    </w:p>
    <w:p w:rsidR="00AB351C" w:rsidRDefault="00AB351C" w:rsidP="007A6308">
      <w:pPr>
        <w:ind w:right="227"/>
        <w:jc w:val="center"/>
        <w:rPr>
          <w:b/>
          <w:sz w:val="32"/>
          <w:szCs w:val="32"/>
        </w:rPr>
      </w:pPr>
    </w:p>
    <w:p w:rsidR="00AB351C" w:rsidRDefault="00AB351C" w:rsidP="007A6308">
      <w:pPr>
        <w:ind w:right="227"/>
        <w:jc w:val="center"/>
        <w:rPr>
          <w:b/>
          <w:sz w:val="32"/>
          <w:szCs w:val="32"/>
        </w:rPr>
      </w:pPr>
    </w:p>
    <w:p w:rsidR="00712A88" w:rsidRPr="00A67C41" w:rsidRDefault="00712A88" w:rsidP="007A6308">
      <w:pPr>
        <w:ind w:right="227"/>
        <w:jc w:val="center"/>
        <w:rPr>
          <w:b/>
          <w:sz w:val="32"/>
          <w:szCs w:val="32"/>
        </w:rPr>
      </w:pPr>
      <w:r w:rsidRPr="00A67C41">
        <w:rPr>
          <w:b/>
          <w:sz w:val="32"/>
          <w:szCs w:val="32"/>
        </w:rPr>
        <w:lastRenderedPageBreak/>
        <w:t xml:space="preserve">Раздел </w:t>
      </w:r>
      <w:r w:rsidRPr="00A67C41">
        <w:rPr>
          <w:b/>
          <w:sz w:val="32"/>
          <w:szCs w:val="32"/>
          <w:lang w:val="en-US"/>
        </w:rPr>
        <w:t>IV</w:t>
      </w:r>
      <w:r w:rsidR="00FD0F2A" w:rsidRPr="00A67C41">
        <w:rPr>
          <w:b/>
          <w:sz w:val="32"/>
          <w:szCs w:val="32"/>
        </w:rPr>
        <w:t>.</w:t>
      </w:r>
      <w:r w:rsidRPr="00A67C41">
        <w:rPr>
          <w:b/>
          <w:sz w:val="32"/>
          <w:szCs w:val="32"/>
        </w:rPr>
        <w:t xml:space="preserve"> ФИНАНСОВОЕ УПРАВЛЕНИЕ</w:t>
      </w:r>
    </w:p>
    <w:p w:rsidR="00D90516" w:rsidRPr="00A67C41" w:rsidRDefault="00F5661D" w:rsidP="00D90516">
      <w:pPr>
        <w:spacing w:before="240" w:line="360" w:lineRule="auto"/>
        <w:ind w:right="227"/>
        <w:rPr>
          <w:b/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53120" behindDoc="1" locked="0" layoutInCell="1" allowOverlap="1">
            <wp:simplePos x="0" y="0"/>
            <wp:positionH relativeFrom="column">
              <wp:posOffset>-3823335</wp:posOffset>
            </wp:positionH>
            <wp:positionV relativeFrom="paragraph">
              <wp:posOffset>-806450</wp:posOffset>
            </wp:positionV>
            <wp:extent cx="10664825" cy="9801352"/>
            <wp:effectExtent l="19050" t="0" r="3175" b="0"/>
            <wp:wrapNone/>
            <wp:docPr id="12" name="Рисунок 69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516" w:rsidRPr="00A67C41">
        <w:rPr>
          <w:b/>
          <w:sz w:val="28"/>
          <w:szCs w:val="28"/>
        </w:rPr>
        <w:t>4.1. Основные финансовые показатели</w:t>
      </w:r>
    </w:p>
    <w:p w:rsidR="00F71642" w:rsidRDefault="00803AB7" w:rsidP="00803AB7">
      <w:pPr>
        <w:spacing w:after="240" w:line="360" w:lineRule="auto"/>
        <w:ind w:right="227" w:firstLine="539"/>
        <w:jc w:val="both"/>
        <w:rPr>
          <w:sz w:val="28"/>
          <w:szCs w:val="28"/>
        </w:rPr>
      </w:pPr>
      <w:r w:rsidRPr="00A67C41">
        <w:rPr>
          <w:sz w:val="28"/>
          <w:szCs w:val="28"/>
        </w:rPr>
        <w:t>Динамика основных финан</w:t>
      </w:r>
      <w:r w:rsidR="008D2F8A">
        <w:rPr>
          <w:sz w:val="28"/>
          <w:szCs w:val="28"/>
        </w:rPr>
        <w:t xml:space="preserve">совых показателей деятельности </w:t>
      </w:r>
      <w:r w:rsidRPr="00A67C41">
        <w:rPr>
          <w:sz w:val="28"/>
          <w:szCs w:val="28"/>
        </w:rPr>
        <w:t xml:space="preserve">Общества представлена в таблице:          </w:t>
      </w:r>
    </w:p>
    <w:p w:rsidR="00803AB7" w:rsidRPr="00A67C41" w:rsidRDefault="00803AB7" w:rsidP="00803AB7">
      <w:pPr>
        <w:spacing w:after="240" w:line="360" w:lineRule="auto"/>
        <w:ind w:right="227" w:firstLine="539"/>
        <w:jc w:val="both"/>
        <w:rPr>
          <w:sz w:val="28"/>
          <w:szCs w:val="28"/>
        </w:rPr>
      </w:pPr>
      <w:r w:rsidRPr="00A67C41">
        <w:rPr>
          <w:sz w:val="28"/>
          <w:szCs w:val="28"/>
        </w:rPr>
        <w:t xml:space="preserve">                                         </w:t>
      </w:r>
      <w:r w:rsidR="00F71642">
        <w:rPr>
          <w:sz w:val="28"/>
          <w:szCs w:val="28"/>
        </w:rPr>
        <w:t xml:space="preserve">                                          </w:t>
      </w:r>
      <w:r w:rsidR="008D2F8A">
        <w:rPr>
          <w:sz w:val="28"/>
          <w:szCs w:val="28"/>
        </w:rPr>
        <w:t xml:space="preserve">   </w:t>
      </w:r>
      <w:r w:rsidRPr="00A67C41">
        <w:rPr>
          <w:sz w:val="28"/>
          <w:szCs w:val="28"/>
        </w:rPr>
        <w:t>тыс. руб</w:t>
      </w:r>
    </w:p>
    <w:tbl>
      <w:tblPr>
        <w:tblW w:w="8380" w:type="dxa"/>
        <w:tblInd w:w="628" w:type="dxa"/>
        <w:tblLook w:val="04A0"/>
      </w:tblPr>
      <w:tblGrid>
        <w:gridCol w:w="3720"/>
        <w:gridCol w:w="1440"/>
        <w:gridCol w:w="1440"/>
        <w:gridCol w:w="1780"/>
      </w:tblGrid>
      <w:tr w:rsidR="00803AB7" w:rsidRPr="00A67C41" w:rsidTr="002A5BF2">
        <w:trPr>
          <w:trHeight w:val="315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7C41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7C41">
              <w:rPr>
                <w:b/>
                <w:bCs/>
                <w:color w:val="000000"/>
                <w:sz w:val="22"/>
                <w:szCs w:val="22"/>
              </w:rPr>
              <w:t>2011 год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7C41">
              <w:rPr>
                <w:b/>
                <w:bCs/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7C41">
              <w:rPr>
                <w:b/>
                <w:bCs/>
                <w:color w:val="000000"/>
                <w:sz w:val="22"/>
                <w:szCs w:val="22"/>
              </w:rPr>
              <w:t>Темпы роста %</w:t>
            </w:r>
          </w:p>
        </w:tc>
      </w:tr>
      <w:tr w:rsidR="00803AB7" w:rsidRPr="00A67C41" w:rsidTr="002A5BF2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rPr>
                <w:color w:val="000000"/>
              </w:rPr>
            </w:pPr>
            <w:r w:rsidRPr="00A67C41">
              <w:rPr>
                <w:color w:val="000000"/>
              </w:rPr>
              <w:t>Выручка (без НДС)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1 128 754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1 125 523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99,7%</w:t>
            </w:r>
          </w:p>
        </w:tc>
      </w:tr>
      <w:tr w:rsidR="00803AB7" w:rsidRPr="00A67C41" w:rsidTr="002A5BF2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rPr>
                <w:color w:val="000000"/>
              </w:rPr>
            </w:pPr>
            <w:r w:rsidRPr="00A67C41">
              <w:rPr>
                <w:color w:val="000000"/>
              </w:rPr>
              <w:t>Себестоимость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713 919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711 412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99,6%</w:t>
            </w:r>
          </w:p>
        </w:tc>
      </w:tr>
      <w:tr w:rsidR="00803AB7" w:rsidRPr="00A67C41" w:rsidTr="002A5BF2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rPr>
                <w:color w:val="000000"/>
              </w:rPr>
            </w:pPr>
            <w:r w:rsidRPr="00A67C41">
              <w:rPr>
                <w:color w:val="000000"/>
              </w:rPr>
              <w:t>Коммерческие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251 213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277 536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110,5%</w:t>
            </w:r>
          </w:p>
        </w:tc>
      </w:tr>
      <w:tr w:rsidR="00803AB7" w:rsidRPr="00A67C41" w:rsidTr="002A5BF2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rPr>
                <w:color w:val="000000"/>
              </w:rPr>
            </w:pPr>
            <w:r w:rsidRPr="00A67C41">
              <w:rPr>
                <w:color w:val="000000"/>
              </w:rPr>
              <w:t>Административные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162 801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161 965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99,5%</w:t>
            </w:r>
          </w:p>
        </w:tc>
      </w:tr>
      <w:tr w:rsidR="00803AB7" w:rsidRPr="00A67C41" w:rsidTr="002A5BF2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rPr>
                <w:b/>
                <w:bCs/>
                <w:color w:val="000000"/>
              </w:rPr>
            </w:pPr>
            <w:r w:rsidRPr="00A67C41">
              <w:rPr>
                <w:b/>
                <w:bCs/>
                <w:color w:val="000000"/>
              </w:rPr>
              <w:t>Прибыль от продаж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b/>
                <w:bCs/>
                <w:color w:val="000000"/>
              </w:rPr>
            </w:pPr>
            <w:r w:rsidRPr="00A67C41">
              <w:rPr>
                <w:b/>
                <w:bCs/>
                <w:color w:val="000000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b/>
                <w:color w:val="000000"/>
              </w:rPr>
              <w:t>-25 389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b/>
                <w:color w:val="000000"/>
              </w:rPr>
            </w:pPr>
            <w:r w:rsidRPr="00A67C41">
              <w:rPr>
                <w:b/>
                <w:color w:val="000000"/>
              </w:rPr>
              <w:t>-</w:t>
            </w:r>
          </w:p>
        </w:tc>
      </w:tr>
      <w:tr w:rsidR="00803AB7" w:rsidRPr="00A67C41" w:rsidTr="002A5BF2">
        <w:trPr>
          <w:trHeight w:val="378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rPr>
                <w:b/>
                <w:bCs/>
                <w:color w:val="000000"/>
              </w:rPr>
            </w:pPr>
            <w:r w:rsidRPr="00A67C41">
              <w:rPr>
                <w:color w:val="000000"/>
              </w:rPr>
              <w:t>EBITDA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bCs/>
                <w:color w:val="000000"/>
              </w:rPr>
            </w:pPr>
            <w:r w:rsidRPr="00A67C41">
              <w:rPr>
                <w:color w:val="000000"/>
              </w:rPr>
              <w:t>-34 100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16 403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-</w:t>
            </w:r>
          </w:p>
        </w:tc>
      </w:tr>
      <w:tr w:rsidR="00803AB7" w:rsidRPr="00A67C41" w:rsidTr="002A5BF2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rPr>
                <w:b/>
                <w:bCs/>
                <w:color w:val="000000"/>
              </w:rPr>
            </w:pPr>
            <w:r w:rsidRPr="00A67C41">
              <w:rPr>
                <w:color w:val="000000"/>
              </w:rPr>
              <w:t>Амортизация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bCs/>
                <w:color w:val="000000"/>
              </w:rPr>
            </w:pPr>
            <w:r w:rsidRPr="00A67C41">
              <w:rPr>
                <w:color w:val="000000"/>
              </w:rPr>
              <w:t>16 673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50 860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color w:val="000000"/>
              </w:rPr>
            </w:pPr>
            <w:r w:rsidRPr="00A67C41">
              <w:rPr>
                <w:color w:val="000000"/>
              </w:rPr>
              <w:t>305,0%</w:t>
            </w:r>
          </w:p>
        </w:tc>
      </w:tr>
      <w:tr w:rsidR="00803AB7" w:rsidRPr="00A67C41" w:rsidTr="002A5BF2">
        <w:trPr>
          <w:trHeight w:val="352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803AB7" w:rsidRPr="00A67C41" w:rsidRDefault="00803AB7" w:rsidP="002A5B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7C41">
              <w:rPr>
                <w:b/>
                <w:bCs/>
                <w:color w:val="000000"/>
                <w:sz w:val="22"/>
                <w:szCs w:val="22"/>
              </w:rPr>
              <w:t>Чистая прибыль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67C41">
              <w:rPr>
                <w:b/>
                <w:bCs/>
                <w:color w:val="000000"/>
              </w:rPr>
              <w:t>56 120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3AB7" w:rsidRPr="00A67C41" w:rsidRDefault="00803AB7" w:rsidP="002A5BF2">
            <w:pPr>
              <w:jc w:val="right"/>
              <w:rPr>
                <w:b/>
                <w:color w:val="000000"/>
              </w:rPr>
            </w:pPr>
            <w:r w:rsidRPr="00A67C41">
              <w:rPr>
                <w:b/>
                <w:color w:val="000000"/>
              </w:rPr>
              <w:t>53 940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AB7" w:rsidRPr="00A67C41" w:rsidRDefault="00803AB7" w:rsidP="002A5BF2">
            <w:pPr>
              <w:jc w:val="right"/>
              <w:rPr>
                <w:b/>
                <w:color w:val="000000"/>
              </w:rPr>
            </w:pPr>
            <w:r w:rsidRPr="00A67C41">
              <w:rPr>
                <w:b/>
                <w:color w:val="000000"/>
              </w:rPr>
              <w:t>96,1%</w:t>
            </w:r>
          </w:p>
        </w:tc>
      </w:tr>
    </w:tbl>
    <w:p w:rsidR="00803AB7" w:rsidRPr="00A67C41" w:rsidRDefault="00803AB7" w:rsidP="00803AB7">
      <w:pPr>
        <w:shd w:val="clear" w:color="auto" w:fill="FFFFFF"/>
        <w:ind w:right="227"/>
        <w:jc w:val="both"/>
        <w:rPr>
          <w:sz w:val="28"/>
          <w:szCs w:val="28"/>
        </w:rPr>
      </w:pPr>
    </w:p>
    <w:p w:rsidR="00C83916" w:rsidRPr="00566257" w:rsidRDefault="00566257" w:rsidP="00C83916">
      <w:pPr>
        <w:spacing w:line="360" w:lineRule="auto"/>
        <w:ind w:right="22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 в</w:t>
      </w:r>
      <w:r w:rsidR="00C83916" w:rsidRPr="00A67C41">
        <w:rPr>
          <w:color w:val="000000"/>
          <w:sz w:val="28"/>
          <w:szCs w:val="28"/>
        </w:rPr>
        <w:t xml:space="preserve"> 2012 году показатель «Выручка (без НДС)» и «Себестоимость» </w:t>
      </w:r>
      <w:r>
        <w:rPr>
          <w:color w:val="000000"/>
          <w:sz w:val="28"/>
          <w:szCs w:val="28"/>
        </w:rPr>
        <w:t>сохранились на уровне 2011 года, показатель</w:t>
      </w:r>
      <w:r w:rsidRPr="00A67C41">
        <w:rPr>
          <w:color w:val="000000"/>
          <w:sz w:val="28"/>
          <w:szCs w:val="28"/>
        </w:rPr>
        <w:t xml:space="preserve"> </w:t>
      </w:r>
      <w:r w:rsidRPr="00A67C41">
        <w:rPr>
          <w:color w:val="000000"/>
          <w:sz w:val="28"/>
          <w:szCs w:val="28"/>
          <w:lang w:val="en-US"/>
        </w:rPr>
        <w:t>EBITDA</w:t>
      </w:r>
      <w:r>
        <w:rPr>
          <w:color w:val="000000"/>
          <w:sz w:val="28"/>
          <w:szCs w:val="28"/>
        </w:rPr>
        <w:t xml:space="preserve"> увеличился на 50,5 миллиона рублей. </w:t>
      </w:r>
    </w:p>
    <w:p w:rsidR="00C83916" w:rsidRPr="00A67C41" w:rsidRDefault="00C83916" w:rsidP="00C83916">
      <w:pPr>
        <w:spacing w:line="360" w:lineRule="auto"/>
        <w:ind w:right="227" w:firstLine="708"/>
        <w:jc w:val="both"/>
        <w:rPr>
          <w:color w:val="000000"/>
          <w:sz w:val="28"/>
          <w:szCs w:val="28"/>
        </w:rPr>
      </w:pPr>
      <w:r w:rsidRPr="00A67C41">
        <w:rPr>
          <w:color w:val="000000"/>
          <w:sz w:val="28"/>
          <w:szCs w:val="28"/>
        </w:rPr>
        <w:t>Коммерческие расходы увеличились на 10,5 % по сравнению с 2011 годом в связи с увеличением амортизационных начислений, что обусловлено вводом в эксплуатацию оборудования 1-ой очереди проекта «Создание комплекса по производству радионуклида Мо-99».</w:t>
      </w:r>
    </w:p>
    <w:p w:rsidR="00803AB7" w:rsidRPr="00A67C41" w:rsidRDefault="00803AB7" w:rsidP="00803AB7">
      <w:pPr>
        <w:pStyle w:val="a5"/>
        <w:ind w:right="-2"/>
        <w:outlineLvl w:val="0"/>
        <w:rPr>
          <w:b/>
          <w:sz w:val="28"/>
          <w:szCs w:val="28"/>
        </w:rPr>
      </w:pPr>
    </w:p>
    <w:p w:rsidR="00803AB7" w:rsidRPr="00A67C41" w:rsidRDefault="00803AB7" w:rsidP="00803AB7">
      <w:pPr>
        <w:pStyle w:val="a5"/>
        <w:ind w:right="-2"/>
        <w:outlineLvl w:val="0"/>
        <w:rPr>
          <w:b/>
          <w:sz w:val="28"/>
          <w:szCs w:val="28"/>
        </w:rPr>
      </w:pPr>
      <w:r w:rsidRPr="00A67C41">
        <w:rPr>
          <w:b/>
          <w:sz w:val="28"/>
          <w:szCs w:val="28"/>
        </w:rPr>
        <w:t>4.2. Основные финансовые коэффициенты деятельности О</w:t>
      </w:r>
      <w:r w:rsidR="00017C54">
        <w:rPr>
          <w:b/>
          <w:sz w:val="28"/>
          <w:szCs w:val="28"/>
        </w:rPr>
        <w:t>бщества</w:t>
      </w:r>
    </w:p>
    <w:p w:rsidR="00854CF9" w:rsidRPr="00A67C41" w:rsidRDefault="00803AB7" w:rsidP="00803AB7">
      <w:pPr>
        <w:spacing w:after="240" w:line="360" w:lineRule="auto"/>
        <w:ind w:right="227" w:firstLine="709"/>
        <w:jc w:val="both"/>
        <w:rPr>
          <w:color w:val="000000"/>
          <w:sz w:val="28"/>
          <w:szCs w:val="28"/>
        </w:rPr>
      </w:pPr>
      <w:r w:rsidRPr="00A67C41">
        <w:rPr>
          <w:color w:val="000000"/>
          <w:sz w:val="28"/>
          <w:szCs w:val="28"/>
        </w:rPr>
        <w:t>Результаты анализа финансово-экономического состояния представлены в таблице ниже.</w:t>
      </w:r>
      <w:r w:rsidRPr="00A67C41">
        <w:rPr>
          <w:color w:val="000000"/>
          <w:sz w:val="28"/>
          <w:szCs w:val="28"/>
        </w:rPr>
        <w:tab/>
      </w:r>
      <w:r w:rsidRPr="00A67C41">
        <w:rPr>
          <w:color w:val="000000"/>
          <w:sz w:val="28"/>
          <w:szCs w:val="28"/>
        </w:rPr>
        <w:tab/>
      </w:r>
    </w:p>
    <w:tbl>
      <w:tblPr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5"/>
        <w:gridCol w:w="5689"/>
        <w:gridCol w:w="1559"/>
        <w:gridCol w:w="2175"/>
      </w:tblGrid>
      <w:tr w:rsidR="00854CF9" w:rsidRPr="00A67C41" w:rsidTr="00364F35">
        <w:trPr>
          <w:trHeight w:val="393"/>
        </w:trPr>
        <w:tc>
          <w:tcPr>
            <w:tcW w:w="515" w:type="dxa"/>
            <w:vAlign w:val="center"/>
          </w:tcPr>
          <w:p w:rsidR="00854CF9" w:rsidRPr="00A67C41" w:rsidRDefault="00854CF9" w:rsidP="00364F35">
            <w:pPr>
              <w:spacing w:line="360" w:lineRule="auto"/>
              <w:ind w:right="227"/>
              <w:jc w:val="center"/>
              <w:rPr>
                <w:b/>
                <w:color w:val="000000"/>
              </w:rPr>
            </w:pPr>
            <w:r w:rsidRPr="00A67C41">
              <w:rPr>
                <w:b/>
                <w:color w:val="000000"/>
              </w:rPr>
              <w:t>№</w:t>
            </w:r>
          </w:p>
        </w:tc>
        <w:tc>
          <w:tcPr>
            <w:tcW w:w="5689" w:type="dxa"/>
            <w:vAlign w:val="center"/>
          </w:tcPr>
          <w:p w:rsidR="00854CF9" w:rsidRPr="00A67C41" w:rsidRDefault="00854CF9" w:rsidP="00364F35">
            <w:pPr>
              <w:spacing w:line="360" w:lineRule="auto"/>
              <w:ind w:right="227"/>
              <w:jc w:val="center"/>
              <w:rPr>
                <w:b/>
                <w:color w:val="000000"/>
              </w:rPr>
            </w:pPr>
            <w:r w:rsidRPr="00A67C41">
              <w:rPr>
                <w:b/>
                <w:color w:val="000000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854CF9" w:rsidRPr="00A67C41" w:rsidRDefault="00854CF9" w:rsidP="00364F35">
            <w:pPr>
              <w:spacing w:line="360" w:lineRule="auto"/>
              <w:ind w:right="227"/>
              <w:jc w:val="center"/>
              <w:rPr>
                <w:b/>
                <w:color w:val="000000"/>
              </w:rPr>
            </w:pPr>
            <w:r w:rsidRPr="00A67C41">
              <w:rPr>
                <w:b/>
                <w:color w:val="000000"/>
              </w:rPr>
              <w:t>31.12.</w:t>
            </w:r>
            <w:r>
              <w:rPr>
                <w:b/>
                <w:color w:val="000000"/>
              </w:rPr>
              <w:t>20</w:t>
            </w:r>
            <w:r w:rsidRPr="00A67C41">
              <w:rPr>
                <w:b/>
                <w:color w:val="000000"/>
              </w:rPr>
              <w:t>11</w:t>
            </w:r>
          </w:p>
        </w:tc>
        <w:tc>
          <w:tcPr>
            <w:tcW w:w="2175" w:type="dxa"/>
            <w:vAlign w:val="center"/>
          </w:tcPr>
          <w:p w:rsidR="00854CF9" w:rsidRPr="00A67C41" w:rsidRDefault="00854CF9" w:rsidP="00364F35">
            <w:pPr>
              <w:spacing w:line="360" w:lineRule="auto"/>
              <w:ind w:right="227"/>
              <w:jc w:val="center"/>
              <w:rPr>
                <w:b/>
                <w:color w:val="000000"/>
              </w:rPr>
            </w:pPr>
            <w:r w:rsidRPr="00A67C41">
              <w:rPr>
                <w:b/>
                <w:color w:val="000000"/>
              </w:rPr>
              <w:t>31.12.</w:t>
            </w:r>
            <w:r>
              <w:rPr>
                <w:b/>
                <w:color w:val="000000"/>
              </w:rPr>
              <w:t>20</w:t>
            </w:r>
            <w:r w:rsidRPr="00A67C41">
              <w:rPr>
                <w:b/>
                <w:color w:val="000000"/>
              </w:rPr>
              <w:t>12</w:t>
            </w:r>
          </w:p>
        </w:tc>
      </w:tr>
      <w:tr w:rsidR="00854CF9" w:rsidRPr="00A67C41" w:rsidTr="00364F35">
        <w:trPr>
          <w:trHeight w:val="131"/>
        </w:trPr>
        <w:tc>
          <w:tcPr>
            <w:tcW w:w="515" w:type="dxa"/>
          </w:tcPr>
          <w:p w:rsidR="00854CF9" w:rsidRPr="00A67C41" w:rsidRDefault="00854CF9" w:rsidP="00364F35">
            <w:pPr>
              <w:jc w:val="both"/>
              <w:rPr>
                <w:color w:val="000000"/>
              </w:rPr>
            </w:pPr>
            <w:r w:rsidRPr="00A67C41">
              <w:rPr>
                <w:color w:val="000000"/>
              </w:rPr>
              <w:t>1</w:t>
            </w:r>
          </w:p>
        </w:tc>
        <w:tc>
          <w:tcPr>
            <w:tcW w:w="5689" w:type="dxa"/>
          </w:tcPr>
          <w:p w:rsidR="00854CF9" w:rsidRPr="00A67C41" w:rsidRDefault="00854CF9" w:rsidP="00364F35">
            <w:pPr>
              <w:rPr>
                <w:color w:val="000000"/>
              </w:rPr>
            </w:pPr>
            <w:r w:rsidRPr="00A67C41">
              <w:rPr>
                <w:color w:val="000000"/>
              </w:rPr>
              <w:t>Коэффициент оборачиваемости оборотных  средств</w:t>
            </w:r>
          </w:p>
        </w:tc>
        <w:tc>
          <w:tcPr>
            <w:tcW w:w="1559" w:type="dxa"/>
            <w:vAlign w:val="center"/>
          </w:tcPr>
          <w:p w:rsidR="00854CF9" w:rsidRPr="00A67C41" w:rsidRDefault="00854CF9" w:rsidP="00364F35">
            <w:pPr>
              <w:jc w:val="center"/>
              <w:rPr>
                <w:color w:val="000000"/>
              </w:rPr>
            </w:pPr>
            <w:r w:rsidRPr="00A67C41">
              <w:rPr>
                <w:color w:val="000000"/>
              </w:rPr>
              <w:t>1,44</w:t>
            </w:r>
          </w:p>
        </w:tc>
        <w:tc>
          <w:tcPr>
            <w:tcW w:w="2175" w:type="dxa"/>
            <w:vAlign w:val="center"/>
          </w:tcPr>
          <w:p w:rsidR="00854CF9" w:rsidRPr="00A67C41" w:rsidRDefault="00854CF9" w:rsidP="00364F35">
            <w:pPr>
              <w:jc w:val="center"/>
              <w:rPr>
                <w:color w:val="000000"/>
              </w:rPr>
            </w:pPr>
            <w:r w:rsidRPr="00A67C41">
              <w:rPr>
                <w:color w:val="000000"/>
              </w:rPr>
              <w:t>0,94</w:t>
            </w:r>
          </w:p>
        </w:tc>
      </w:tr>
      <w:tr w:rsidR="00854CF9" w:rsidRPr="00A67C41" w:rsidTr="00364F35">
        <w:trPr>
          <w:trHeight w:val="90"/>
        </w:trPr>
        <w:tc>
          <w:tcPr>
            <w:tcW w:w="515" w:type="dxa"/>
          </w:tcPr>
          <w:p w:rsidR="00854CF9" w:rsidRPr="00A67C41" w:rsidRDefault="00854CF9" w:rsidP="00364F35">
            <w:pPr>
              <w:jc w:val="both"/>
              <w:rPr>
                <w:color w:val="000000"/>
              </w:rPr>
            </w:pPr>
            <w:r w:rsidRPr="00A67C41">
              <w:rPr>
                <w:color w:val="000000"/>
              </w:rPr>
              <w:t>2</w:t>
            </w:r>
          </w:p>
        </w:tc>
        <w:tc>
          <w:tcPr>
            <w:tcW w:w="5689" w:type="dxa"/>
          </w:tcPr>
          <w:p w:rsidR="00854CF9" w:rsidRPr="00A67C41" w:rsidRDefault="00854CF9" w:rsidP="00364F35">
            <w:pPr>
              <w:jc w:val="both"/>
              <w:rPr>
                <w:color w:val="000000"/>
              </w:rPr>
            </w:pPr>
            <w:r w:rsidRPr="00A67C41">
              <w:rPr>
                <w:color w:val="000000"/>
              </w:rPr>
              <w:t>Коэффициент срочной ликвидности</w:t>
            </w:r>
          </w:p>
        </w:tc>
        <w:tc>
          <w:tcPr>
            <w:tcW w:w="1559" w:type="dxa"/>
            <w:vAlign w:val="center"/>
          </w:tcPr>
          <w:p w:rsidR="00854CF9" w:rsidRPr="00A67C41" w:rsidRDefault="00854CF9" w:rsidP="00364F35">
            <w:pPr>
              <w:jc w:val="center"/>
              <w:rPr>
                <w:color w:val="000000"/>
              </w:rPr>
            </w:pPr>
            <w:r w:rsidRPr="00A67C41">
              <w:rPr>
                <w:color w:val="000000"/>
              </w:rPr>
              <w:t>1,08</w:t>
            </w:r>
          </w:p>
        </w:tc>
        <w:tc>
          <w:tcPr>
            <w:tcW w:w="2175" w:type="dxa"/>
            <w:vAlign w:val="center"/>
          </w:tcPr>
          <w:p w:rsidR="00854CF9" w:rsidRPr="00A67C41" w:rsidRDefault="00854CF9" w:rsidP="00364F35">
            <w:pPr>
              <w:jc w:val="center"/>
              <w:rPr>
                <w:color w:val="000000"/>
              </w:rPr>
            </w:pPr>
            <w:r w:rsidRPr="00A67C41">
              <w:rPr>
                <w:color w:val="000000"/>
              </w:rPr>
              <w:t>1,10</w:t>
            </w:r>
          </w:p>
        </w:tc>
      </w:tr>
      <w:tr w:rsidR="00854CF9" w:rsidRPr="00A67C41" w:rsidTr="00364F35">
        <w:trPr>
          <w:trHeight w:val="150"/>
        </w:trPr>
        <w:tc>
          <w:tcPr>
            <w:tcW w:w="515" w:type="dxa"/>
          </w:tcPr>
          <w:p w:rsidR="00854CF9" w:rsidRDefault="00FB21AC" w:rsidP="00364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9" w:type="dxa"/>
          </w:tcPr>
          <w:p w:rsidR="00854CF9" w:rsidRPr="003A7248" w:rsidRDefault="00854CF9" w:rsidP="00364F35">
            <w:pPr>
              <w:jc w:val="both"/>
              <w:rPr>
                <w:color w:val="000000"/>
              </w:rPr>
            </w:pPr>
            <w:r w:rsidRPr="003A7248">
              <w:rPr>
                <w:color w:val="000000"/>
              </w:rPr>
              <w:t xml:space="preserve">Рентабельность по </w:t>
            </w:r>
            <w:r w:rsidRPr="003A7248">
              <w:rPr>
                <w:color w:val="000000"/>
                <w:lang w:val="en-US"/>
              </w:rPr>
              <w:t>EBITDA</w:t>
            </w:r>
            <w:r>
              <w:rPr>
                <w:color w:val="000000"/>
              </w:rPr>
              <w:t>, %</w:t>
            </w:r>
          </w:p>
        </w:tc>
        <w:tc>
          <w:tcPr>
            <w:tcW w:w="1559" w:type="dxa"/>
            <w:vAlign w:val="center"/>
          </w:tcPr>
          <w:p w:rsidR="00854CF9" w:rsidRDefault="00854CF9" w:rsidP="0036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2175" w:type="dxa"/>
            <w:vAlign w:val="center"/>
          </w:tcPr>
          <w:p w:rsidR="00854CF9" w:rsidRDefault="00854CF9" w:rsidP="0036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54CF9" w:rsidRPr="00A67C41" w:rsidTr="00364F35">
        <w:trPr>
          <w:trHeight w:val="150"/>
        </w:trPr>
        <w:tc>
          <w:tcPr>
            <w:tcW w:w="515" w:type="dxa"/>
          </w:tcPr>
          <w:p w:rsidR="00854CF9" w:rsidRDefault="00FB21AC" w:rsidP="00364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89" w:type="dxa"/>
          </w:tcPr>
          <w:p w:rsidR="00854CF9" w:rsidRPr="003A7248" w:rsidRDefault="00854CF9" w:rsidP="00364F35">
            <w:pPr>
              <w:jc w:val="both"/>
              <w:rPr>
                <w:color w:val="000000"/>
              </w:rPr>
            </w:pPr>
            <w:r w:rsidRPr="003A7248">
              <w:rPr>
                <w:color w:val="000000"/>
              </w:rPr>
              <w:t>Рентабельности обыкновенного акционерного капитала (ROCE)</w:t>
            </w:r>
            <w:r>
              <w:rPr>
                <w:color w:val="000000"/>
              </w:rPr>
              <w:t>, %</w:t>
            </w:r>
          </w:p>
        </w:tc>
        <w:tc>
          <w:tcPr>
            <w:tcW w:w="1559" w:type="dxa"/>
            <w:vAlign w:val="center"/>
          </w:tcPr>
          <w:p w:rsidR="00854CF9" w:rsidRDefault="00854CF9" w:rsidP="0036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75" w:type="dxa"/>
            <w:vAlign w:val="center"/>
          </w:tcPr>
          <w:p w:rsidR="00854CF9" w:rsidRDefault="00854CF9" w:rsidP="0036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854CF9" w:rsidRPr="00A67C41" w:rsidTr="00364F35">
        <w:trPr>
          <w:trHeight w:val="150"/>
        </w:trPr>
        <w:tc>
          <w:tcPr>
            <w:tcW w:w="515" w:type="dxa"/>
          </w:tcPr>
          <w:p w:rsidR="00854CF9" w:rsidRDefault="00FB21AC" w:rsidP="00364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89" w:type="dxa"/>
          </w:tcPr>
          <w:p w:rsidR="00854CF9" w:rsidRPr="003A7248" w:rsidRDefault="00854CF9" w:rsidP="00364F35">
            <w:pPr>
              <w:jc w:val="both"/>
              <w:rPr>
                <w:color w:val="000000"/>
              </w:rPr>
            </w:pPr>
            <w:r w:rsidRPr="003A7248">
              <w:rPr>
                <w:color w:val="000000"/>
              </w:rPr>
              <w:t>Соотношение заемного и собственного капитала</w:t>
            </w:r>
          </w:p>
        </w:tc>
        <w:tc>
          <w:tcPr>
            <w:tcW w:w="1559" w:type="dxa"/>
            <w:vAlign w:val="center"/>
          </w:tcPr>
          <w:p w:rsidR="00854CF9" w:rsidRDefault="00854CF9" w:rsidP="0036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75" w:type="dxa"/>
            <w:vAlign w:val="center"/>
          </w:tcPr>
          <w:p w:rsidR="00854CF9" w:rsidRDefault="00854CF9" w:rsidP="00364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</w:tbl>
    <w:p w:rsidR="00803AB7" w:rsidRPr="00A67C41" w:rsidRDefault="00803AB7" w:rsidP="00803AB7">
      <w:pPr>
        <w:spacing w:after="240" w:line="360" w:lineRule="auto"/>
        <w:ind w:right="227" w:firstLine="709"/>
        <w:jc w:val="both"/>
        <w:rPr>
          <w:color w:val="000000"/>
          <w:sz w:val="28"/>
          <w:szCs w:val="28"/>
        </w:rPr>
      </w:pPr>
      <w:r w:rsidRPr="00A67C41">
        <w:rPr>
          <w:color w:val="000000"/>
          <w:sz w:val="28"/>
          <w:szCs w:val="28"/>
        </w:rPr>
        <w:tab/>
        <w:t xml:space="preserve"> </w:t>
      </w:r>
    </w:p>
    <w:p w:rsidR="002225D7" w:rsidRPr="00A67C41" w:rsidRDefault="002225D7" w:rsidP="002225D7">
      <w:pPr>
        <w:spacing w:before="100" w:before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A67C41">
        <w:rPr>
          <w:color w:val="000000"/>
          <w:sz w:val="28"/>
          <w:szCs w:val="28"/>
        </w:rPr>
        <w:lastRenderedPageBreak/>
        <w:t>Уменьшение коэффициента оборачиваемости оборотных средств обусловлено увеличением долгосрочной дебиторской задолженности, что связано с реализацией оборудования 1-ой очереди проекта «Создание комплекса по пр</w:t>
      </w:r>
      <w:r>
        <w:rPr>
          <w:color w:val="000000"/>
          <w:sz w:val="28"/>
          <w:szCs w:val="28"/>
        </w:rPr>
        <w:t>оизводству радионуклида Мо-99».</w:t>
      </w:r>
    </w:p>
    <w:p w:rsidR="002225D7" w:rsidRPr="00A67C41" w:rsidRDefault="002225D7" w:rsidP="002225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C41">
        <w:rPr>
          <w:color w:val="000000"/>
          <w:sz w:val="28"/>
          <w:szCs w:val="28"/>
        </w:rPr>
        <w:t>Коэффициент срочной ликвидности</w:t>
      </w:r>
      <w:r>
        <w:rPr>
          <w:color w:val="000000"/>
          <w:sz w:val="28"/>
          <w:szCs w:val="28"/>
        </w:rPr>
        <w:t xml:space="preserve"> находится выше допустимого значения (0,7) и</w:t>
      </w:r>
      <w:r w:rsidRPr="00A67C41">
        <w:rPr>
          <w:color w:val="000000"/>
          <w:sz w:val="28"/>
          <w:szCs w:val="28"/>
        </w:rPr>
        <w:t xml:space="preserve"> говорит о возможности Общества покрыть свои краткосрочные обязательства.</w:t>
      </w:r>
    </w:p>
    <w:p w:rsidR="002225D7" w:rsidRDefault="002225D7" w:rsidP="002225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2012 году произошел рост показателей рентабельности, а также снижение зависимости Общества от заемных средств.</w:t>
      </w:r>
    </w:p>
    <w:p w:rsidR="008769F6" w:rsidRDefault="008769F6" w:rsidP="00F81DD0">
      <w:pPr>
        <w:spacing w:line="360" w:lineRule="auto"/>
        <w:ind w:right="227"/>
        <w:rPr>
          <w:b/>
          <w:spacing w:val="-1"/>
          <w:sz w:val="28"/>
          <w:szCs w:val="28"/>
        </w:rPr>
      </w:pPr>
    </w:p>
    <w:p w:rsidR="00B93FD3" w:rsidRDefault="00712A88" w:rsidP="00F81DD0">
      <w:pPr>
        <w:spacing w:line="360" w:lineRule="auto"/>
        <w:ind w:right="227"/>
      </w:pPr>
      <w:r w:rsidRPr="00032848">
        <w:rPr>
          <w:b/>
          <w:spacing w:val="-1"/>
          <w:sz w:val="28"/>
          <w:szCs w:val="28"/>
        </w:rPr>
        <w:t xml:space="preserve">4.3. Баланс Общества </w:t>
      </w:r>
      <w:r w:rsidR="00BF1016" w:rsidRPr="00032848">
        <w:rPr>
          <w:b/>
          <w:spacing w:val="-1"/>
          <w:sz w:val="28"/>
          <w:szCs w:val="28"/>
        </w:rPr>
        <w:tab/>
      </w:r>
    </w:p>
    <w:p w:rsidR="00D65C01" w:rsidRDefault="00D65C01" w:rsidP="00D65C01">
      <w:pPr>
        <w:spacing w:line="360" w:lineRule="auto"/>
        <w:ind w:right="227"/>
        <w:jc w:val="right"/>
        <w:rPr>
          <w:spacing w:val="-1"/>
          <w:sz w:val="28"/>
        </w:rPr>
      </w:pPr>
      <w:r w:rsidRPr="006629AD">
        <w:rPr>
          <w:spacing w:val="-1"/>
          <w:sz w:val="28"/>
        </w:rPr>
        <w:t>тыс. руб.</w:t>
      </w:r>
    </w:p>
    <w:tbl>
      <w:tblPr>
        <w:tblW w:w="9781" w:type="dxa"/>
        <w:tblInd w:w="-34" w:type="dxa"/>
        <w:tblLook w:val="04A0"/>
      </w:tblPr>
      <w:tblGrid>
        <w:gridCol w:w="4395"/>
        <w:gridCol w:w="709"/>
        <w:gridCol w:w="1559"/>
        <w:gridCol w:w="1559"/>
        <w:gridCol w:w="1559"/>
      </w:tblGrid>
      <w:tr w:rsidR="00D65C01" w:rsidRPr="00E9792C" w:rsidTr="0049337C">
        <w:trPr>
          <w:trHeight w:val="7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9792C">
                <w:rPr>
                  <w:sz w:val="20"/>
                  <w:szCs w:val="20"/>
                </w:rPr>
                <w:t>2012 г</w:t>
              </w:r>
            </w:smartTag>
            <w:r w:rsidRPr="00E9792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9792C">
                <w:rPr>
                  <w:sz w:val="20"/>
                  <w:szCs w:val="20"/>
                </w:rPr>
                <w:t>2011 г</w:t>
              </w:r>
            </w:smartTag>
            <w:r w:rsidRPr="00E9792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9792C">
                <w:rPr>
                  <w:sz w:val="20"/>
                  <w:szCs w:val="20"/>
                </w:rPr>
                <w:t>2010 г</w:t>
              </w:r>
            </w:smartTag>
            <w:r w:rsidRPr="00E9792C">
              <w:rPr>
                <w:sz w:val="20"/>
                <w:szCs w:val="20"/>
              </w:rPr>
              <w:t>.</w:t>
            </w:r>
          </w:p>
        </w:tc>
      </w:tr>
      <w:tr w:rsidR="00D65C01" w:rsidRPr="00E9792C" w:rsidTr="0049337C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5C01" w:rsidRPr="00E9792C" w:rsidRDefault="00D65C01" w:rsidP="00493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D65C01" w:rsidRPr="00E9792C" w:rsidTr="0049337C">
        <w:trPr>
          <w:trHeight w:val="1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1 658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572 355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899 368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700 644</w:t>
            </w:r>
          </w:p>
        </w:tc>
      </w:tr>
      <w:tr w:rsidR="00D65C01" w:rsidRPr="00E9792C" w:rsidTr="0049337C">
        <w:trPr>
          <w:trHeight w:val="5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Доходные вложения в материальные</w:t>
            </w:r>
            <w:r w:rsidRPr="00E9792C">
              <w:rPr>
                <w:sz w:val="20"/>
                <w:szCs w:val="20"/>
              </w:rPr>
              <w:br/>
              <w:t>ценности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Финансовые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5 089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8 217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10 763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3 176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6 962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2 042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582 471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913 493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720 040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Запасы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209 528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254 325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131 720</w:t>
            </w:r>
          </w:p>
        </w:tc>
      </w:tr>
      <w:tr w:rsidR="00D65C01" w:rsidRPr="00E9792C" w:rsidTr="0049337C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4 293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37 059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169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1 035 587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658 865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293 686</w:t>
            </w:r>
          </w:p>
        </w:tc>
      </w:tr>
      <w:tr w:rsidR="00D65C01" w:rsidRPr="00E9792C" w:rsidTr="0049337C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31 589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6 480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52 324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89 953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93 687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20 040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3 497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1 353 361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1 046 972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522 760</w:t>
            </w:r>
          </w:p>
        </w:tc>
      </w:tr>
      <w:tr w:rsidR="00D65C01" w:rsidRPr="00E9792C" w:rsidTr="0049337C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1 935 832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1 960 465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1 242 800</w:t>
            </w:r>
          </w:p>
        </w:tc>
      </w:tr>
    </w:tbl>
    <w:p w:rsidR="00D65C01" w:rsidRDefault="00D65C01" w:rsidP="00D65C01">
      <w:pPr>
        <w:rPr>
          <w:sz w:val="20"/>
          <w:szCs w:val="20"/>
        </w:rPr>
      </w:pPr>
    </w:p>
    <w:p w:rsidR="007B2358" w:rsidRDefault="007B2358" w:rsidP="00D65C01">
      <w:pPr>
        <w:rPr>
          <w:sz w:val="20"/>
          <w:szCs w:val="20"/>
        </w:rPr>
      </w:pPr>
    </w:p>
    <w:p w:rsidR="007B2358" w:rsidRDefault="007B2358" w:rsidP="00D65C01">
      <w:pPr>
        <w:rPr>
          <w:sz w:val="20"/>
          <w:szCs w:val="20"/>
        </w:rPr>
      </w:pPr>
    </w:p>
    <w:p w:rsidR="007B2358" w:rsidRDefault="007B2358" w:rsidP="00D65C01">
      <w:pPr>
        <w:rPr>
          <w:sz w:val="20"/>
          <w:szCs w:val="20"/>
        </w:rPr>
      </w:pPr>
    </w:p>
    <w:p w:rsidR="007B2358" w:rsidRDefault="007B2358" w:rsidP="00D65C01">
      <w:pPr>
        <w:rPr>
          <w:sz w:val="20"/>
          <w:szCs w:val="20"/>
        </w:rPr>
      </w:pPr>
    </w:p>
    <w:p w:rsidR="007B2358" w:rsidRPr="00E9792C" w:rsidRDefault="007B2358" w:rsidP="00D65C01">
      <w:pPr>
        <w:rPr>
          <w:sz w:val="20"/>
          <w:szCs w:val="20"/>
        </w:rPr>
      </w:pPr>
    </w:p>
    <w:tbl>
      <w:tblPr>
        <w:tblW w:w="9843" w:type="dxa"/>
        <w:tblInd w:w="-34" w:type="dxa"/>
        <w:tblLook w:val="04A0"/>
      </w:tblPr>
      <w:tblGrid>
        <w:gridCol w:w="4420"/>
        <w:gridCol w:w="680"/>
        <w:gridCol w:w="1709"/>
        <w:gridCol w:w="1559"/>
        <w:gridCol w:w="1475"/>
      </w:tblGrid>
      <w:tr w:rsidR="00D65C01" w:rsidRPr="00E9792C" w:rsidTr="0049337C">
        <w:trPr>
          <w:trHeight w:val="70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Код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9792C">
                <w:rPr>
                  <w:sz w:val="20"/>
                  <w:szCs w:val="20"/>
                </w:rPr>
                <w:t>2012 г</w:t>
              </w:r>
            </w:smartTag>
            <w:r w:rsidRPr="00E9792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9792C">
                <w:rPr>
                  <w:sz w:val="20"/>
                  <w:szCs w:val="20"/>
                </w:rPr>
                <w:t>2011 г</w:t>
              </w:r>
            </w:smartTag>
            <w:r w:rsidRPr="00E9792C">
              <w:rPr>
                <w:sz w:val="20"/>
                <w:szCs w:val="20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 xml:space="preserve">На 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9792C">
                <w:rPr>
                  <w:sz w:val="20"/>
                  <w:szCs w:val="20"/>
                </w:rPr>
                <w:t>2010 г</w:t>
              </w:r>
            </w:smartTag>
            <w:r w:rsidRPr="00E9792C">
              <w:rPr>
                <w:sz w:val="20"/>
                <w:szCs w:val="20"/>
              </w:rPr>
              <w:t>.</w:t>
            </w:r>
          </w:p>
        </w:tc>
      </w:tr>
      <w:tr w:rsidR="00D65C01" w:rsidRPr="00E9792C" w:rsidTr="0049337C">
        <w:trPr>
          <w:trHeight w:val="387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5C01" w:rsidRPr="00E9792C" w:rsidRDefault="00D65C01" w:rsidP="00493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D65C01" w:rsidRPr="00E9792C" w:rsidTr="0049337C">
        <w:trPr>
          <w:trHeight w:val="507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1310</w:t>
            </w: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484 484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484 484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484 484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10 604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9 476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1 186</w:t>
            </w:r>
          </w:p>
        </w:tc>
      </w:tr>
      <w:tr w:rsidR="00D65C01" w:rsidRPr="00E9792C" w:rsidTr="0049337C">
        <w:trPr>
          <w:trHeight w:val="50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131 869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77 929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25 615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1300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626 957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571 889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511 285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1410</w:t>
            </w: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100 614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493 914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194 114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1420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Оценочные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1430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1450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2 553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1400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100 614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493 914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196 667</w:t>
            </w:r>
          </w:p>
        </w:tc>
      </w:tr>
      <w:tr w:rsidR="00D65C01" w:rsidRPr="00E9792C" w:rsidTr="0049337C">
        <w:trPr>
          <w:trHeight w:val="278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1510</w:t>
            </w: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446 465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3 096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75 437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1520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603 049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690 795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413 347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1530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121 733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195 503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42 903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Оценочные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1540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37 014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5 268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3 161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1550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1500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1 208 261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894 662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534 848</w:t>
            </w:r>
          </w:p>
        </w:tc>
      </w:tr>
      <w:tr w:rsidR="00D65C01" w:rsidRPr="00E9792C" w:rsidTr="0049337C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01" w:rsidRPr="00E9792C" w:rsidRDefault="00D65C01" w:rsidP="0049337C">
            <w:pPr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C01" w:rsidRPr="00E9792C" w:rsidRDefault="00D65C01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1700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1 935 832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1 960 465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5C01" w:rsidRPr="00E9792C" w:rsidRDefault="00D65C01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1 242 800</w:t>
            </w:r>
          </w:p>
        </w:tc>
      </w:tr>
    </w:tbl>
    <w:p w:rsidR="00D65C01" w:rsidRDefault="00D65C01" w:rsidP="00D65C01"/>
    <w:p w:rsidR="00011B77" w:rsidRPr="004723A3" w:rsidRDefault="00011B77" w:rsidP="00011B77">
      <w:pPr>
        <w:spacing w:line="360" w:lineRule="auto"/>
        <w:ind w:right="227" w:firstLine="709"/>
        <w:jc w:val="both"/>
        <w:rPr>
          <w:b/>
          <w:sz w:val="28"/>
          <w:szCs w:val="28"/>
        </w:rPr>
      </w:pPr>
      <w:r w:rsidRPr="006C6BF9">
        <w:rPr>
          <w:color w:val="000000"/>
          <w:sz w:val="28"/>
          <w:szCs w:val="28"/>
        </w:rPr>
        <w:t>По данным бухгалтерской отчетности:</w:t>
      </w:r>
      <w:r w:rsidRPr="006C6BF9">
        <w:rPr>
          <w:b/>
          <w:sz w:val="28"/>
          <w:szCs w:val="28"/>
        </w:rPr>
        <w:t xml:space="preserve"> </w:t>
      </w:r>
    </w:p>
    <w:p w:rsidR="00011B77" w:rsidRPr="004723A3" w:rsidRDefault="00011B77" w:rsidP="00192365">
      <w:pPr>
        <w:pStyle w:val="af5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4723A3">
        <w:rPr>
          <w:sz w:val="28"/>
          <w:szCs w:val="28"/>
        </w:rPr>
        <w:t>По состоянию на 31.12.2012 года Общество имеет долгосрочную дебиторскую задолженность по расчетам с покупателем</w:t>
      </w:r>
      <w:r w:rsidR="003642B4">
        <w:rPr>
          <w:sz w:val="28"/>
          <w:szCs w:val="28"/>
        </w:rPr>
        <w:t xml:space="preserve"> Открытое</w:t>
      </w:r>
      <w:r w:rsidR="00BB3108">
        <w:rPr>
          <w:sz w:val="28"/>
          <w:szCs w:val="28"/>
        </w:rPr>
        <w:t xml:space="preserve"> Акционерное Общество «</w:t>
      </w:r>
      <w:r w:rsidR="003642B4">
        <w:rPr>
          <w:sz w:val="28"/>
          <w:szCs w:val="28"/>
        </w:rPr>
        <w:t xml:space="preserve">ГНЦ </w:t>
      </w:r>
      <w:r w:rsidRPr="004723A3">
        <w:rPr>
          <w:sz w:val="28"/>
          <w:szCs w:val="28"/>
        </w:rPr>
        <w:t>НИИАР</w:t>
      </w:r>
      <w:r w:rsidR="00BB3108">
        <w:rPr>
          <w:sz w:val="28"/>
          <w:szCs w:val="28"/>
        </w:rPr>
        <w:t>»</w:t>
      </w:r>
      <w:r w:rsidRPr="004723A3">
        <w:rPr>
          <w:sz w:val="28"/>
          <w:szCs w:val="28"/>
        </w:rPr>
        <w:t xml:space="preserve"> в сумме 456 014 тыс. руб. (за реализованное оборудование и транспортные средства)</w:t>
      </w:r>
      <w:r>
        <w:rPr>
          <w:sz w:val="28"/>
          <w:szCs w:val="28"/>
        </w:rPr>
        <w:t xml:space="preserve">. </w:t>
      </w:r>
      <w:r w:rsidRPr="004723A3">
        <w:rPr>
          <w:sz w:val="28"/>
          <w:szCs w:val="28"/>
        </w:rPr>
        <w:t>Краткосрочная дебиторская задолженность на конец отчетного года составила 579 573 тыс.рублей. Оборачиваемость дебиторской задолженности составила 274,75 дней, что на 103,44 дня больше по сравнению с 2011 годом (171,31 дней). В целом в отчетном периоде по сравнению с 2011 годом наблюдается снижение краткосрочной дебиторской задолженности на 12 %.</w:t>
      </w:r>
    </w:p>
    <w:p w:rsidR="00011B77" w:rsidRPr="004723A3" w:rsidRDefault="00011B77" w:rsidP="00192365">
      <w:pPr>
        <w:pStyle w:val="af5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4723A3">
        <w:rPr>
          <w:sz w:val="28"/>
          <w:szCs w:val="28"/>
        </w:rPr>
        <w:t>Кредиторская задолженность в сравнении с предыдущим отчетным годом снизилась на 12,7 % и на конец отчетного года составила 603 049 тыс.рублей, из неё  кредиторская задолженность по поставщикам, подрядчикам и прочим кредиторам (427 413 тыс.рублей). Указанная задолженность не является просроченной, носит краткосрочный характер.</w:t>
      </w:r>
    </w:p>
    <w:p w:rsidR="00011B77" w:rsidRPr="004723A3" w:rsidRDefault="00011B77" w:rsidP="00192365">
      <w:pPr>
        <w:pStyle w:val="af5"/>
        <w:numPr>
          <w:ilvl w:val="0"/>
          <w:numId w:val="12"/>
        </w:numPr>
        <w:spacing w:line="360" w:lineRule="auto"/>
        <w:ind w:left="0" w:right="-154" w:firstLine="142"/>
        <w:jc w:val="both"/>
        <w:rPr>
          <w:sz w:val="28"/>
          <w:szCs w:val="28"/>
        </w:rPr>
      </w:pPr>
      <w:r w:rsidRPr="004723A3">
        <w:rPr>
          <w:sz w:val="28"/>
          <w:szCs w:val="28"/>
        </w:rPr>
        <w:lastRenderedPageBreak/>
        <w:t>Задолженность перед бюджетом по налогам и сборам имеет текущий характер.</w:t>
      </w:r>
    </w:p>
    <w:p w:rsidR="00A94686" w:rsidRPr="008769F6" w:rsidRDefault="00011B77" w:rsidP="00BB3108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spacing w:line="360" w:lineRule="auto"/>
        <w:ind w:left="0" w:right="227" w:firstLine="709"/>
        <w:jc w:val="both"/>
        <w:outlineLvl w:val="0"/>
        <w:rPr>
          <w:b/>
          <w:sz w:val="28"/>
          <w:szCs w:val="28"/>
        </w:rPr>
      </w:pPr>
      <w:r w:rsidRPr="008769F6">
        <w:rPr>
          <w:sz w:val="28"/>
          <w:szCs w:val="28"/>
        </w:rPr>
        <w:t>Общество регулярно производит сверку расчетов с организациями – контрагентами.</w:t>
      </w:r>
      <w:r w:rsidR="00F5661D">
        <w:rPr>
          <w:noProof/>
        </w:rPr>
        <w:drawing>
          <wp:anchor distT="0" distB="4953" distL="114300" distR="117221" simplePos="0" relativeHeight="251670528" behindDoc="1" locked="0" layoutInCell="1" allowOverlap="1">
            <wp:simplePos x="0" y="0"/>
            <wp:positionH relativeFrom="column">
              <wp:posOffset>-3767455</wp:posOffset>
            </wp:positionH>
            <wp:positionV relativeFrom="paragraph">
              <wp:posOffset>-1500505</wp:posOffset>
            </wp:positionV>
            <wp:extent cx="10664825" cy="9801352"/>
            <wp:effectExtent l="19050" t="0" r="3175" b="0"/>
            <wp:wrapNone/>
            <wp:docPr id="29" name="Рисунок 93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93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686" w:rsidRDefault="00A94686" w:rsidP="00BB3108">
      <w:pPr>
        <w:spacing w:line="360" w:lineRule="auto"/>
        <w:ind w:right="227"/>
        <w:rPr>
          <w:b/>
          <w:sz w:val="28"/>
          <w:szCs w:val="28"/>
        </w:rPr>
      </w:pPr>
    </w:p>
    <w:p w:rsidR="00BB3108" w:rsidRPr="00032848" w:rsidRDefault="00BB3108" w:rsidP="00BB3108">
      <w:pPr>
        <w:spacing w:line="360" w:lineRule="auto"/>
        <w:ind w:right="227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4.4. Отчет о прибылях и убытках Общества</w:t>
      </w:r>
    </w:p>
    <w:p w:rsidR="00BB3108" w:rsidRDefault="00BB3108" w:rsidP="00BB3108">
      <w:pPr>
        <w:spacing w:line="360" w:lineRule="auto"/>
        <w:ind w:right="227"/>
        <w:jc w:val="right"/>
        <w:rPr>
          <w:sz w:val="28"/>
          <w:szCs w:val="28"/>
        </w:rPr>
      </w:pPr>
      <w:r w:rsidRPr="00032848">
        <w:rPr>
          <w:sz w:val="28"/>
          <w:szCs w:val="28"/>
        </w:rPr>
        <w:t>тыс. руб.</w:t>
      </w:r>
    </w:p>
    <w:tbl>
      <w:tblPr>
        <w:tblW w:w="9880" w:type="dxa"/>
        <w:tblInd w:w="93" w:type="dxa"/>
        <w:tblLook w:val="04A0"/>
      </w:tblPr>
      <w:tblGrid>
        <w:gridCol w:w="289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BB3108" w:rsidRPr="003E458C" w:rsidTr="0049337C">
        <w:trPr>
          <w:trHeight w:val="702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Код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За Январь - Декабрь 2012г.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За Январь - Декабрь 2011г.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Выручка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2110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1 125 523</w:t>
            </w:r>
          </w:p>
        </w:tc>
        <w:tc>
          <w:tcPr>
            <w:tcW w:w="172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1 128 754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Себестоимость продаж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2120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(711 412)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(713 919)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Валовая прибыль (убыток)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2100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414 111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414 835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2210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(277 536)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(251 213)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2220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(161 965)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(162 801)</w:t>
            </w:r>
          </w:p>
        </w:tc>
      </w:tr>
      <w:tr w:rsidR="00BB3108" w:rsidRPr="003E458C" w:rsidTr="0049337C">
        <w:trPr>
          <w:trHeight w:val="26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472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2200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(25 389)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821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2310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105 493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132 492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2320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1 364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1 131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2330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(5 307)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(2 152)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2340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648 531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121 422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2350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(669 185)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(179 593)</w:t>
            </w:r>
          </w:p>
        </w:tc>
      </w:tr>
      <w:tr w:rsidR="00BB3108" w:rsidRPr="003E458C" w:rsidTr="0049337C">
        <w:trPr>
          <w:trHeight w:val="26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472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2300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55 507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74 121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2410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(49)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(10 516)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2430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(7 133)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(5 097)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2450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5 626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1 311</w:t>
            </w:r>
          </w:p>
        </w:tc>
      </w:tr>
      <w:tr w:rsidR="00BB3108" w:rsidRPr="003E458C" w:rsidTr="0049337C">
        <w:trPr>
          <w:trHeight w:val="26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Прочее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2460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(11)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(3 699)</w:t>
            </w:r>
          </w:p>
        </w:tc>
      </w:tr>
      <w:tr w:rsidR="00BB3108" w:rsidRPr="003E458C" w:rsidTr="0049337C">
        <w:trPr>
          <w:trHeight w:val="507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Перераспределение налога на прибыль внутри консолидированной группы налогоплательщиков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2465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BB3108" w:rsidRPr="003E458C" w:rsidTr="0049337C">
        <w:trPr>
          <w:trHeight w:val="267"/>
        </w:trPr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4722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8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2400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53 940</w:t>
            </w:r>
          </w:p>
        </w:tc>
        <w:tc>
          <w:tcPr>
            <w:tcW w:w="17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56 120</w:t>
            </w:r>
          </w:p>
        </w:tc>
      </w:tr>
      <w:tr w:rsidR="00BB3108" w:rsidRPr="003E458C" w:rsidTr="0049337C">
        <w:trPr>
          <w:trHeight w:val="22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</w:p>
        </w:tc>
      </w:tr>
      <w:tr w:rsidR="00BB3108" w:rsidRPr="003E458C" w:rsidTr="0049337C">
        <w:trPr>
          <w:trHeight w:val="702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Код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За Январь - Декабрь 2012г.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jc w:val="center"/>
              <w:rPr>
                <w:sz w:val="22"/>
                <w:szCs w:val="22"/>
              </w:rPr>
            </w:pPr>
            <w:r w:rsidRPr="00E9792C">
              <w:rPr>
                <w:sz w:val="22"/>
                <w:szCs w:val="22"/>
              </w:rPr>
              <w:t>За Январь - Декабрь 2011г.</w:t>
            </w:r>
          </w:p>
        </w:tc>
      </w:tr>
      <w:tr w:rsidR="00BB3108" w:rsidRPr="003E458C" w:rsidTr="0049337C">
        <w:trPr>
          <w:trHeight w:val="375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3108" w:rsidRPr="00E9792C" w:rsidRDefault="00BB3108" w:rsidP="0049337C">
            <w:pPr>
              <w:rPr>
                <w:b/>
                <w:bCs/>
                <w:sz w:val="20"/>
                <w:szCs w:val="20"/>
              </w:rPr>
            </w:pPr>
            <w:r w:rsidRPr="00E9792C">
              <w:rPr>
                <w:b/>
                <w:bCs/>
                <w:sz w:val="20"/>
                <w:szCs w:val="20"/>
              </w:rPr>
              <w:t>СПРАВОЧНО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 </w:t>
            </w:r>
          </w:p>
        </w:tc>
      </w:tr>
      <w:tr w:rsidR="00BB3108" w:rsidRPr="003E458C" w:rsidTr="0049337C">
        <w:trPr>
          <w:trHeight w:val="507"/>
        </w:trPr>
        <w:tc>
          <w:tcPr>
            <w:tcW w:w="553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2510</w:t>
            </w:r>
          </w:p>
        </w:tc>
        <w:tc>
          <w:tcPr>
            <w:tcW w:w="174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BB3108" w:rsidRPr="003E458C" w:rsidTr="0049337C">
        <w:trPr>
          <w:trHeight w:val="518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Результат от прочих операций, не включаемый</w:t>
            </w:r>
            <w:r w:rsidRPr="00E9792C">
              <w:rPr>
                <w:sz w:val="20"/>
                <w:szCs w:val="20"/>
              </w:rPr>
              <w:br/>
              <w:t>в чистую прибыль (убыток) периода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2520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  <w:tr w:rsidR="00BB3108" w:rsidRPr="003E458C" w:rsidTr="0049337C">
        <w:trPr>
          <w:trHeight w:val="255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Совокупный финансовый результат периода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2500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53 940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56 120</w:t>
            </w:r>
          </w:p>
        </w:tc>
      </w:tr>
      <w:tr w:rsidR="00BB3108" w:rsidRPr="003E458C" w:rsidTr="0049337C">
        <w:trPr>
          <w:trHeight w:val="255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2900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0,11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0,12</w:t>
            </w:r>
          </w:p>
        </w:tc>
      </w:tr>
      <w:tr w:rsidR="00BB3108" w:rsidRPr="003E458C" w:rsidTr="0049337C">
        <w:trPr>
          <w:trHeight w:val="255"/>
        </w:trPr>
        <w:tc>
          <w:tcPr>
            <w:tcW w:w="55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08" w:rsidRPr="00E9792C" w:rsidRDefault="00BB3108" w:rsidP="0049337C">
            <w:pPr>
              <w:jc w:val="center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2910</w:t>
            </w: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  <w:tc>
          <w:tcPr>
            <w:tcW w:w="172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3108" w:rsidRPr="00E9792C" w:rsidRDefault="00BB3108" w:rsidP="0049337C">
            <w:pPr>
              <w:jc w:val="right"/>
              <w:rPr>
                <w:sz w:val="20"/>
                <w:szCs w:val="20"/>
              </w:rPr>
            </w:pPr>
            <w:r w:rsidRPr="00E9792C">
              <w:rPr>
                <w:sz w:val="20"/>
                <w:szCs w:val="20"/>
              </w:rPr>
              <w:t>-</w:t>
            </w:r>
          </w:p>
        </w:tc>
      </w:tr>
    </w:tbl>
    <w:p w:rsidR="008403A9" w:rsidRDefault="008403A9" w:rsidP="00BB3108">
      <w:pPr>
        <w:ind w:right="227"/>
        <w:rPr>
          <w:b/>
          <w:sz w:val="28"/>
          <w:szCs w:val="28"/>
        </w:rPr>
      </w:pPr>
    </w:p>
    <w:p w:rsidR="008403A9" w:rsidRDefault="008403A9" w:rsidP="00BB3108">
      <w:pPr>
        <w:ind w:right="227"/>
        <w:rPr>
          <w:b/>
          <w:sz w:val="28"/>
          <w:szCs w:val="28"/>
        </w:rPr>
      </w:pPr>
    </w:p>
    <w:p w:rsidR="008403A9" w:rsidRDefault="008403A9" w:rsidP="00BB3108">
      <w:pPr>
        <w:ind w:right="227"/>
        <w:rPr>
          <w:b/>
          <w:sz w:val="28"/>
          <w:szCs w:val="28"/>
        </w:rPr>
      </w:pPr>
    </w:p>
    <w:p w:rsidR="008403A9" w:rsidRDefault="008403A9" w:rsidP="00BB3108">
      <w:pPr>
        <w:ind w:right="227"/>
        <w:rPr>
          <w:b/>
          <w:sz w:val="28"/>
          <w:szCs w:val="28"/>
        </w:rPr>
      </w:pPr>
    </w:p>
    <w:p w:rsidR="008403A9" w:rsidRDefault="008403A9" w:rsidP="00BB3108">
      <w:pPr>
        <w:ind w:right="227"/>
        <w:rPr>
          <w:b/>
          <w:sz w:val="28"/>
          <w:szCs w:val="28"/>
        </w:rPr>
      </w:pPr>
    </w:p>
    <w:p w:rsidR="008403A9" w:rsidRDefault="008403A9" w:rsidP="00BB3108">
      <w:pPr>
        <w:ind w:right="227"/>
        <w:rPr>
          <w:b/>
          <w:sz w:val="28"/>
          <w:szCs w:val="28"/>
        </w:rPr>
      </w:pPr>
    </w:p>
    <w:p w:rsidR="008403A9" w:rsidRDefault="008403A9" w:rsidP="00BB3108">
      <w:pPr>
        <w:ind w:right="227"/>
        <w:rPr>
          <w:b/>
          <w:sz w:val="28"/>
          <w:szCs w:val="28"/>
        </w:rPr>
      </w:pPr>
    </w:p>
    <w:p w:rsidR="008403A9" w:rsidRDefault="008403A9" w:rsidP="00BB3108">
      <w:pPr>
        <w:ind w:right="227"/>
        <w:rPr>
          <w:b/>
          <w:sz w:val="28"/>
          <w:szCs w:val="28"/>
        </w:rPr>
      </w:pPr>
    </w:p>
    <w:p w:rsidR="00BB3108" w:rsidRPr="00032848" w:rsidRDefault="00BB3108" w:rsidP="00BB3108">
      <w:pPr>
        <w:ind w:right="227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lastRenderedPageBreak/>
        <w:t>4.5. Отчет о выплате об</w:t>
      </w:r>
      <w:r w:rsidR="005C0C53">
        <w:rPr>
          <w:b/>
          <w:sz w:val="28"/>
          <w:szCs w:val="28"/>
        </w:rPr>
        <w:t>ъявленных дивидендов по акциям О</w:t>
      </w:r>
      <w:r w:rsidRPr="00032848">
        <w:rPr>
          <w:b/>
          <w:sz w:val="28"/>
          <w:szCs w:val="28"/>
        </w:rPr>
        <w:t>бщества</w:t>
      </w:r>
    </w:p>
    <w:p w:rsidR="00BB3108" w:rsidRPr="00032848" w:rsidRDefault="00BB3108" w:rsidP="00BB3108">
      <w:pPr>
        <w:ind w:right="227"/>
        <w:jc w:val="both"/>
        <w:rPr>
          <w:sz w:val="28"/>
          <w:szCs w:val="28"/>
          <w:u w:val="single"/>
        </w:rPr>
      </w:pPr>
    </w:p>
    <w:p w:rsidR="00BB3108" w:rsidRDefault="00F5661D" w:rsidP="00BB3108">
      <w:pPr>
        <w:tabs>
          <w:tab w:val="num" w:pos="15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71552" behindDoc="1" locked="0" layoutInCell="1" allowOverlap="1">
            <wp:simplePos x="0" y="0"/>
            <wp:positionH relativeFrom="column">
              <wp:posOffset>-3698875</wp:posOffset>
            </wp:positionH>
            <wp:positionV relativeFrom="paragraph">
              <wp:posOffset>-563245</wp:posOffset>
            </wp:positionV>
            <wp:extent cx="10664825" cy="9801352"/>
            <wp:effectExtent l="19050" t="0" r="3175" b="0"/>
            <wp:wrapNone/>
            <wp:docPr id="30" name="Рисунок 111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1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108">
        <w:rPr>
          <w:sz w:val="28"/>
          <w:szCs w:val="28"/>
        </w:rPr>
        <w:t xml:space="preserve">В соответствии с решением </w:t>
      </w:r>
      <w:r w:rsidR="005C0C53">
        <w:rPr>
          <w:sz w:val="28"/>
          <w:szCs w:val="28"/>
        </w:rPr>
        <w:t>е</w:t>
      </w:r>
      <w:r w:rsidR="00BB3108" w:rsidRPr="0026641F">
        <w:rPr>
          <w:sz w:val="28"/>
          <w:szCs w:val="28"/>
        </w:rPr>
        <w:t>динственн</w:t>
      </w:r>
      <w:r w:rsidR="00BB3108">
        <w:rPr>
          <w:sz w:val="28"/>
          <w:szCs w:val="28"/>
        </w:rPr>
        <w:t>ого</w:t>
      </w:r>
      <w:r w:rsidR="00BB3108" w:rsidRPr="0026641F">
        <w:rPr>
          <w:sz w:val="28"/>
          <w:szCs w:val="28"/>
        </w:rPr>
        <w:t xml:space="preserve"> акционер</w:t>
      </w:r>
      <w:r w:rsidR="00BB3108">
        <w:rPr>
          <w:sz w:val="28"/>
          <w:szCs w:val="28"/>
        </w:rPr>
        <w:t>а</w:t>
      </w:r>
      <w:r w:rsidR="00874243">
        <w:rPr>
          <w:sz w:val="28"/>
          <w:szCs w:val="28"/>
        </w:rPr>
        <w:t xml:space="preserve"> Общества (П</w:t>
      </w:r>
      <w:r w:rsidR="00BB3108" w:rsidRPr="0026641F">
        <w:rPr>
          <w:sz w:val="28"/>
          <w:szCs w:val="28"/>
        </w:rPr>
        <w:t xml:space="preserve">риказ Госкорпорации «Росатом» от </w:t>
      </w:r>
      <w:r w:rsidR="00BB3108">
        <w:rPr>
          <w:sz w:val="28"/>
          <w:szCs w:val="28"/>
        </w:rPr>
        <w:t>30.06.2010</w:t>
      </w:r>
      <w:r w:rsidR="00BB3108" w:rsidRPr="0026641F">
        <w:rPr>
          <w:sz w:val="28"/>
          <w:szCs w:val="28"/>
        </w:rPr>
        <w:t xml:space="preserve"> №</w:t>
      </w:r>
      <w:r w:rsidR="00BB3108">
        <w:rPr>
          <w:sz w:val="28"/>
          <w:szCs w:val="28"/>
        </w:rPr>
        <w:t>01/70-П</w:t>
      </w:r>
      <w:r w:rsidR="00BB3108" w:rsidRPr="0026641F">
        <w:rPr>
          <w:sz w:val="28"/>
          <w:szCs w:val="28"/>
        </w:rPr>
        <w:t xml:space="preserve">) </w:t>
      </w:r>
      <w:r w:rsidR="00BB3108">
        <w:rPr>
          <w:sz w:val="28"/>
          <w:szCs w:val="28"/>
        </w:rPr>
        <w:t>произведена выплата дивидендов по итогам 2009 года в размере 500</w:t>
      </w:r>
      <w:r w:rsidR="00BB3108" w:rsidRPr="0026641F">
        <w:rPr>
          <w:sz w:val="28"/>
          <w:szCs w:val="28"/>
        </w:rPr>
        <w:t xml:space="preserve"> тыс. руб. </w:t>
      </w:r>
    </w:p>
    <w:p w:rsidR="00BB3108" w:rsidRPr="0026641F" w:rsidRDefault="00F5661D" w:rsidP="00BB3108">
      <w:pPr>
        <w:tabs>
          <w:tab w:val="num" w:pos="15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4953" distL="114300" distR="117221" simplePos="0" relativeHeight="251672576" behindDoc="1" locked="0" layoutInCell="1" allowOverlap="1">
            <wp:simplePos x="0" y="0"/>
            <wp:positionH relativeFrom="column">
              <wp:posOffset>-3698875</wp:posOffset>
            </wp:positionH>
            <wp:positionV relativeFrom="paragraph">
              <wp:posOffset>-563245</wp:posOffset>
            </wp:positionV>
            <wp:extent cx="10664825" cy="9801352"/>
            <wp:effectExtent l="19050" t="0" r="3175" b="0"/>
            <wp:wrapNone/>
            <wp:docPr id="31" name="Рисунок 111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11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108" w:rsidRPr="0026641F">
        <w:rPr>
          <w:sz w:val="28"/>
          <w:szCs w:val="28"/>
        </w:rPr>
        <w:t>Единственным акцион</w:t>
      </w:r>
      <w:r w:rsidR="00874243">
        <w:rPr>
          <w:sz w:val="28"/>
          <w:szCs w:val="28"/>
        </w:rPr>
        <w:t>ером Общества принято решение (П</w:t>
      </w:r>
      <w:r w:rsidR="00BB3108" w:rsidRPr="0026641F">
        <w:rPr>
          <w:sz w:val="28"/>
          <w:szCs w:val="28"/>
        </w:rPr>
        <w:t xml:space="preserve">риказ Госкорпорации «Росатом» от </w:t>
      </w:r>
      <w:r w:rsidR="00BB3108">
        <w:rPr>
          <w:sz w:val="28"/>
          <w:szCs w:val="28"/>
        </w:rPr>
        <w:t>29.06.2012</w:t>
      </w:r>
      <w:r w:rsidR="00BB3108" w:rsidRPr="0026641F">
        <w:rPr>
          <w:sz w:val="28"/>
          <w:szCs w:val="28"/>
        </w:rPr>
        <w:t xml:space="preserve"> №</w:t>
      </w:r>
      <w:r w:rsidR="00BB3108">
        <w:rPr>
          <w:sz w:val="28"/>
          <w:szCs w:val="28"/>
        </w:rPr>
        <w:t>1/586</w:t>
      </w:r>
      <w:r w:rsidR="00BB3108" w:rsidRPr="0026641F">
        <w:rPr>
          <w:sz w:val="28"/>
          <w:szCs w:val="28"/>
        </w:rPr>
        <w:t>-П) распределить чистую прибыль Общества по итогам 201</w:t>
      </w:r>
      <w:r w:rsidR="00BB3108">
        <w:rPr>
          <w:sz w:val="28"/>
          <w:szCs w:val="28"/>
        </w:rPr>
        <w:t xml:space="preserve">1 года в размере 56 120 </w:t>
      </w:r>
      <w:r w:rsidR="00BB3108" w:rsidRPr="0026641F">
        <w:rPr>
          <w:sz w:val="28"/>
          <w:szCs w:val="28"/>
        </w:rPr>
        <w:t>тыс. руб. следующим образом:</w:t>
      </w:r>
    </w:p>
    <w:p w:rsidR="00BB3108" w:rsidRPr="005C0C53" w:rsidRDefault="00BB3108" w:rsidP="003B46D4">
      <w:pPr>
        <w:pStyle w:val="af5"/>
        <w:numPr>
          <w:ilvl w:val="0"/>
          <w:numId w:val="14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C0C53">
        <w:rPr>
          <w:sz w:val="28"/>
          <w:szCs w:val="28"/>
        </w:rPr>
        <w:t>резервный фонд – 2 806 тыс. руб.;</w:t>
      </w:r>
    </w:p>
    <w:p w:rsidR="00BB3108" w:rsidRPr="005C0C53" w:rsidRDefault="00BB3108" w:rsidP="003B46D4">
      <w:pPr>
        <w:pStyle w:val="af5"/>
        <w:numPr>
          <w:ilvl w:val="0"/>
          <w:numId w:val="14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C0C53">
        <w:rPr>
          <w:sz w:val="28"/>
          <w:szCs w:val="28"/>
        </w:rPr>
        <w:t>выплата дивидендов по итогам 2011 года – 1 000 тыс. руб.;</w:t>
      </w:r>
    </w:p>
    <w:p w:rsidR="00BB3108" w:rsidRPr="005C0C53" w:rsidRDefault="00AC3A0E" w:rsidP="003B46D4">
      <w:pPr>
        <w:pStyle w:val="af5"/>
        <w:numPr>
          <w:ilvl w:val="0"/>
          <w:numId w:val="14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B3108" w:rsidRPr="005C0C53">
        <w:rPr>
          <w:sz w:val="28"/>
          <w:szCs w:val="28"/>
        </w:rPr>
        <w:t>пополнение оборотных средств – 52 314 тыс. руб.</w:t>
      </w:r>
    </w:p>
    <w:p w:rsidR="00BB3108" w:rsidRDefault="00BB3108" w:rsidP="005F1767">
      <w:pPr>
        <w:spacing w:line="360" w:lineRule="auto"/>
        <w:ind w:right="-2" w:firstLine="567"/>
        <w:jc w:val="both"/>
        <w:rPr>
          <w:b/>
          <w:sz w:val="28"/>
          <w:szCs w:val="28"/>
        </w:rPr>
      </w:pPr>
      <w:r w:rsidRPr="0026641F">
        <w:rPr>
          <w:sz w:val="28"/>
          <w:szCs w:val="28"/>
        </w:rPr>
        <w:t>Решение единственного акционера Общества по использованию чистой прибыли Общества по результатам деятельности за 201</w:t>
      </w:r>
      <w:r>
        <w:rPr>
          <w:sz w:val="28"/>
          <w:szCs w:val="28"/>
        </w:rPr>
        <w:t>1</w:t>
      </w:r>
      <w:r w:rsidRPr="0026641F">
        <w:rPr>
          <w:sz w:val="28"/>
          <w:szCs w:val="28"/>
        </w:rPr>
        <w:t xml:space="preserve"> год выполнено</w:t>
      </w:r>
      <w:r w:rsidR="00874243">
        <w:rPr>
          <w:sz w:val="28"/>
          <w:szCs w:val="28"/>
        </w:rPr>
        <w:t>.</w:t>
      </w:r>
      <w:r w:rsidRPr="00032848">
        <w:rPr>
          <w:b/>
          <w:sz w:val="28"/>
          <w:szCs w:val="28"/>
        </w:rPr>
        <w:t xml:space="preserve"> </w:t>
      </w:r>
    </w:p>
    <w:p w:rsidR="004F4CC9" w:rsidRPr="004F1E0C" w:rsidRDefault="004F4CC9" w:rsidP="005F1767">
      <w:pPr>
        <w:tabs>
          <w:tab w:val="num" w:pos="157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4F1E0C">
        <w:rPr>
          <w:sz w:val="28"/>
          <w:szCs w:val="28"/>
        </w:rPr>
        <w:t>По итогам 2012 года предлагается распределить чистую прибыль Общества в размере 53940 тыс. руб. следующим образом:</w:t>
      </w:r>
    </w:p>
    <w:p w:rsidR="004F4CC9" w:rsidRPr="00AB478D" w:rsidRDefault="004F4CC9" w:rsidP="00192365">
      <w:pPr>
        <w:pStyle w:val="af5"/>
        <w:numPr>
          <w:ilvl w:val="0"/>
          <w:numId w:val="15"/>
        </w:numPr>
        <w:spacing w:line="360" w:lineRule="auto"/>
        <w:ind w:left="567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478D">
        <w:rPr>
          <w:sz w:val="28"/>
          <w:szCs w:val="28"/>
        </w:rPr>
        <w:t>резервный фонд – 2697 тыс. руб.;</w:t>
      </w:r>
    </w:p>
    <w:p w:rsidR="004F4CC9" w:rsidRPr="00AB478D" w:rsidRDefault="004F4CC9" w:rsidP="00192365">
      <w:pPr>
        <w:pStyle w:val="af5"/>
        <w:numPr>
          <w:ilvl w:val="0"/>
          <w:numId w:val="15"/>
        </w:numPr>
        <w:spacing w:line="360" w:lineRule="auto"/>
        <w:ind w:left="567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478D">
        <w:rPr>
          <w:sz w:val="28"/>
          <w:szCs w:val="28"/>
        </w:rPr>
        <w:t>выплата дивидендов по результатам 2012 года – 5394 тыс. руб;</w:t>
      </w:r>
    </w:p>
    <w:p w:rsidR="004F4CC9" w:rsidRPr="00AB478D" w:rsidRDefault="004F4CC9" w:rsidP="00192365">
      <w:pPr>
        <w:pStyle w:val="af5"/>
        <w:numPr>
          <w:ilvl w:val="0"/>
          <w:numId w:val="15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F8F">
        <w:rPr>
          <w:sz w:val="28"/>
          <w:szCs w:val="28"/>
        </w:rPr>
        <w:t xml:space="preserve">на </w:t>
      </w:r>
      <w:r w:rsidRPr="00AB478D">
        <w:rPr>
          <w:sz w:val="28"/>
          <w:szCs w:val="28"/>
        </w:rPr>
        <w:t>пополнение оборотных средств – 45849 тыс. руб.</w:t>
      </w:r>
    </w:p>
    <w:p w:rsidR="004B0BC6" w:rsidRDefault="004B0BC6" w:rsidP="00BB3108">
      <w:pPr>
        <w:spacing w:line="360" w:lineRule="auto"/>
        <w:ind w:right="227"/>
        <w:jc w:val="both"/>
        <w:rPr>
          <w:b/>
          <w:sz w:val="28"/>
          <w:szCs w:val="28"/>
        </w:rPr>
      </w:pPr>
    </w:p>
    <w:p w:rsidR="00712A88" w:rsidRPr="00032848" w:rsidRDefault="00712A88" w:rsidP="00BB3108">
      <w:pPr>
        <w:spacing w:line="360" w:lineRule="auto"/>
        <w:ind w:right="227"/>
        <w:jc w:val="both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4.</w:t>
      </w:r>
      <w:r w:rsidR="00BE737D" w:rsidRPr="00032848">
        <w:rPr>
          <w:b/>
          <w:sz w:val="28"/>
          <w:szCs w:val="28"/>
        </w:rPr>
        <w:t>6</w:t>
      </w:r>
      <w:r w:rsidRPr="00032848">
        <w:rPr>
          <w:b/>
          <w:sz w:val="28"/>
          <w:szCs w:val="28"/>
        </w:rPr>
        <w:t>.</w:t>
      </w:r>
      <w:r w:rsidRPr="00032848">
        <w:rPr>
          <w:sz w:val="28"/>
          <w:szCs w:val="28"/>
        </w:rPr>
        <w:t xml:space="preserve"> </w:t>
      </w:r>
      <w:r w:rsidRPr="00032848">
        <w:rPr>
          <w:b/>
          <w:sz w:val="28"/>
          <w:szCs w:val="28"/>
        </w:rPr>
        <w:t xml:space="preserve">Перечень совершенных </w:t>
      </w:r>
      <w:r w:rsidR="00D65C01">
        <w:rPr>
          <w:b/>
          <w:sz w:val="28"/>
          <w:szCs w:val="28"/>
        </w:rPr>
        <w:t>О</w:t>
      </w:r>
      <w:r w:rsidRPr="00032848">
        <w:rPr>
          <w:b/>
          <w:sz w:val="28"/>
          <w:szCs w:val="28"/>
        </w:rPr>
        <w:t>бществом сделок, признаваемых в соотв</w:t>
      </w:r>
      <w:r w:rsidR="00F93884">
        <w:rPr>
          <w:b/>
          <w:sz w:val="28"/>
          <w:szCs w:val="28"/>
        </w:rPr>
        <w:t>етствии с Федеральным законом «</w:t>
      </w:r>
      <w:r w:rsidRPr="00032848">
        <w:rPr>
          <w:b/>
          <w:sz w:val="28"/>
          <w:szCs w:val="28"/>
        </w:rPr>
        <w:t>Об акционерных обществах» крупными сделками, а также иных сделок, на совер</w:t>
      </w:r>
      <w:r w:rsidR="00D65C01">
        <w:rPr>
          <w:b/>
          <w:sz w:val="28"/>
          <w:szCs w:val="28"/>
        </w:rPr>
        <w:t>шение которых в соответствии с Уставом О</w:t>
      </w:r>
      <w:r w:rsidRPr="00032848">
        <w:rPr>
          <w:b/>
          <w:sz w:val="28"/>
          <w:szCs w:val="28"/>
        </w:rPr>
        <w:t>бщества распространяется порядок одобрения крупных сделок, с указанием по каждой сделке ее существенн</w:t>
      </w:r>
      <w:r w:rsidR="009E6DD5">
        <w:rPr>
          <w:b/>
          <w:sz w:val="28"/>
          <w:szCs w:val="28"/>
        </w:rPr>
        <w:t>ых условий и органа управления О</w:t>
      </w:r>
      <w:r w:rsidRPr="00032848">
        <w:rPr>
          <w:b/>
          <w:sz w:val="28"/>
          <w:szCs w:val="28"/>
        </w:rPr>
        <w:t>бщества, принявшего решение о ее одобрении.</w:t>
      </w:r>
    </w:p>
    <w:p w:rsidR="00B76FFF" w:rsidRDefault="00477578" w:rsidP="00F844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Крупных сделок в </w:t>
      </w:r>
      <w:r w:rsidR="00A77477">
        <w:rPr>
          <w:sz w:val="28"/>
          <w:szCs w:val="28"/>
        </w:rPr>
        <w:t xml:space="preserve">отчетном </w:t>
      </w:r>
      <w:r w:rsidR="00C54686">
        <w:rPr>
          <w:sz w:val="28"/>
          <w:szCs w:val="28"/>
        </w:rPr>
        <w:t>201</w:t>
      </w:r>
      <w:r w:rsidR="00D65C01">
        <w:rPr>
          <w:sz w:val="28"/>
          <w:szCs w:val="28"/>
        </w:rPr>
        <w:t>2</w:t>
      </w:r>
      <w:r w:rsidR="00C54686">
        <w:rPr>
          <w:sz w:val="28"/>
          <w:szCs w:val="28"/>
        </w:rPr>
        <w:t xml:space="preserve"> </w:t>
      </w:r>
      <w:r w:rsidR="00A77477">
        <w:rPr>
          <w:sz w:val="28"/>
          <w:szCs w:val="28"/>
        </w:rPr>
        <w:t>году не совершалось.</w:t>
      </w:r>
    </w:p>
    <w:p w:rsidR="00712A88" w:rsidRPr="00032848" w:rsidRDefault="00712A88" w:rsidP="007B1E33">
      <w:pPr>
        <w:tabs>
          <w:tab w:val="left" w:pos="9921"/>
        </w:tabs>
        <w:spacing w:line="360" w:lineRule="auto"/>
        <w:ind w:right="-2"/>
        <w:jc w:val="both"/>
        <w:rPr>
          <w:b/>
          <w:sz w:val="28"/>
          <w:szCs w:val="28"/>
          <w:u w:val="single"/>
        </w:rPr>
      </w:pPr>
      <w:r w:rsidRPr="00032848">
        <w:rPr>
          <w:b/>
          <w:sz w:val="28"/>
          <w:szCs w:val="28"/>
        </w:rPr>
        <w:t>4.</w:t>
      </w:r>
      <w:r w:rsidR="00BE737D" w:rsidRPr="00032848">
        <w:rPr>
          <w:b/>
          <w:sz w:val="28"/>
          <w:szCs w:val="28"/>
        </w:rPr>
        <w:t>7</w:t>
      </w:r>
      <w:r w:rsidRPr="00032848">
        <w:rPr>
          <w:b/>
          <w:sz w:val="28"/>
          <w:szCs w:val="28"/>
        </w:rPr>
        <w:t xml:space="preserve">. Перечень совершенных сделок, признаваемых в соответствии с Федеральным законом «Об акционерных обществах» сделками, в совершении которых имеется заинтересованность, с указанием по каждой сделке заинтересованного лица, существенных условий и органа управления </w:t>
      </w:r>
      <w:r w:rsidR="009E6DD5">
        <w:rPr>
          <w:b/>
          <w:sz w:val="28"/>
          <w:szCs w:val="28"/>
        </w:rPr>
        <w:t>О</w:t>
      </w:r>
      <w:r w:rsidRPr="00032848">
        <w:rPr>
          <w:b/>
          <w:sz w:val="28"/>
          <w:szCs w:val="28"/>
        </w:rPr>
        <w:t>бщества, принявшего решение о ее одобрении.</w:t>
      </w:r>
    </w:p>
    <w:p w:rsidR="00D8010D" w:rsidRPr="00C92005" w:rsidRDefault="00712A88" w:rsidP="00C3630B">
      <w:pPr>
        <w:tabs>
          <w:tab w:val="left" w:pos="9921"/>
        </w:tabs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032848">
        <w:rPr>
          <w:sz w:val="28"/>
          <w:szCs w:val="28"/>
        </w:rPr>
        <w:lastRenderedPageBreak/>
        <w:t xml:space="preserve">В соответствии с </w:t>
      </w:r>
      <w:r w:rsidR="009A7C95">
        <w:rPr>
          <w:sz w:val="28"/>
          <w:szCs w:val="28"/>
        </w:rPr>
        <w:t>п.</w:t>
      </w:r>
      <w:r w:rsidR="009A7C95">
        <w:rPr>
          <w:sz w:val="28"/>
          <w:szCs w:val="28"/>
          <w:lang w:val="en-US"/>
        </w:rPr>
        <w:t> </w:t>
      </w:r>
      <w:r w:rsidR="009A7C95">
        <w:rPr>
          <w:sz w:val="28"/>
          <w:szCs w:val="28"/>
        </w:rPr>
        <w:t>2</w:t>
      </w:r>
      <w:r w:rsidR="009A7C95" w:rsidRPr="009A7C95">
        <w:rPr>
          <w:sz w:val="28"/>
          <w:szCs w:val="28"/>
        </w:rPr>
        <w:t xml:space="preserve"> ст. </w:t>
      </w:r>
      <w:r w:rsidR="009A7C95">
        <w:rPr>
          <w:sz w:val="28"/>
          <w:szCs w:val="28"/>
        </w:rPr>
        <w:t xml:space="preserve">81 </w:t>
      </w:r>
      <w:r w:rsidRPr="00032848">
        <w:rPr>
          <w:sz w:val="28"/>
          <w:szCs w:val="28"/>
        </w:rPr>
        <w:t>Федеральн</w:t>
      </w:r>
      <w:r w:rsidR="009A7C95">
        <w:rPr>
          <w:sz w:val="28"/>
          <w:szCs w:val="28"/>
        </w:rPr>
        <w:t>ого</w:t>
      </w:r>
      <w:r w:rsidRPr="00032848">
        <w:rPr>
          <w:sz w:val="28"/>
          <w:szCs w:val="28"/>
        </w:rPr>
        <w:t xml:space="preserve"> закон</w:t>
      </w:r>
      <w:r w:rsidR="009A7C95">
        <w:rPr>
          <w:sz w:val="28"/>
          <w:szCs w:val="28"/>
        </w:rPr>
        <w:t>а</w:t>
      </w:r>
      <w:r w:rsidRPr="00032848">
        <w:rPr>
          <w:sz w:val="28"/>
          <w:szCs w:val="28"/>
        </w:rPr>
        <w:t xml:space="preserve"> «Об акционерных обществах» </w:t>
      </w:r>
      <w:r w:rsidR="009A7C95">
        <w:rPr>
          <w:sz w:val="28"/>
          <w:szCs w:val="28"/>
        </w:rPr>
        <w:t>положения главы XI «З</w:t>
      </w:r>
      <w:r w:rsidR="009A7C95" w:rsidRPr="00032848">
        <w:rPr>
          <w:sz w:val="28"/>
          <w:szCs w:val="28"/>
        </w:rPr>
        <w:t xml:space="preserve">аинтересованность </w:t>
      </w:r>
      <w:r w:rsidR="009A7C95">
        <w:rPr>
          <w:sz w:val="28"/>
          <w:szCs w:val="28"/>
        </w:rPr>
        <w:t xml:space="preserve">в </w:t>
      </w:r>
      <w:r w:rsidRPr="00032848">
        <w:rPr>
          <w:sz w:val="28"/>
          <w:szCs w:val="28"/>
        </w:rPr>
        <w:t xml:space="preserve">совершении </w:t>
      </w:r>
      <w:r w:rsidR="009A7C95">
        <w:rPr>
          <w:sz w:val="28"/>
          <w:szCs w:val="28"/>
        </w:rPr>
        <w:t xml:space="preserve">обществом </w:t>
      </w:r>
      <w:r w:rsidR="009A7C95" w:rsidRPr="00C92005">
        <w:rPr>
          <w:sz w:val="28"/>
          <w:szCs w:val="28"/>
        </w:rPr>
        <w:t>сделки» к О</w:t>
      </w:r>
      <w:r w:rsidR="009E6DD5" w:rsidRPr="00C92005">
        <w:rPr>
          <w:sz w:val="28"/>
          <w:szCs w:val="28"/>
        </w:rPr>
        <w:t>бществу</w:t>
      </w:r>
      <w:r w:rsidR="009A7C95" w:rsidRPr="00C92005">
        <w:rPr>
          <w:sz w:val="28"/>
          <w:szCs w:val="28"/>
        </w:rPr>
        <w:t xml:space="preserve"> не применяются</w:t>
      </w:r>
      <w:r w:rsidRPr="00C92005">
        <w:rPr>
          <w:sz w:val="28"/>
          <w:szCs w:val="28"/>
        </w:rPr>
        <w:t>.</w:t>
      </w:r>
      <w:r w:rsidR="00C3630B" w:rsidRPr="00C92005">
        <w:rPr>
          <w:b/>
          <w:sz w:val="28"/>
          <w:szCs w:val="28"/>
        </w:rPr>
        <w:t xml:space="preserve"> </w:t>
      </w:r>
    </w:p>
    <w:p w:rsidR="00C92005" w:rsidRDefault="00C92005" w:rsidP="00C92005">
      <w:pPr>
        <w:spacing w:line="360" w:lineRule="auto"/>
        <w:ind w:right="-2"/>
        <w:jc w:val="both"/>
        <w:rPr>
          <w:b/>
          <w:sz w:val="28"/>
          <w:szCs w:val="28"/>
        </w:rPr>
      </w:pPr>
    </w:p>
    <w:p w:rsidR="008403A9" w:rsidRDefault="008403A9" w:rsidP="00C92005">
      <w:pPr>
        <w:spacing w:line="360" w:lineRule="auto"/>
        <w:ind w:right="-2"/>
        <w:jc w:val="both"/>
        <w:rPr>
          <w:b/>
          <w:sz w:val="28"/>
          <w:szCs w:val="28"/>
        </w:rPr>
      </w:pPr>
      <w:r w:rsidRPr="00C92005">
        <w:rPr>
          <w:b/>
          <w:noProof/>
          <w:sz w:val="28"/>
          <w:szCs w:val="28"/>
        </w:rPr>
        <w:drawing>
          <wp:anchor distT="0" distB="4953" distL="114300" distR="117221" simplePos="0" relativeHeight="251682816" behindDoc="1" locked="0" layoutInCell="0" allowOverlap="1">
            <wp:simplePos x="0" y="0"/>
            <wp:positionH relativeFrom="column">
              <wp:posOffset>-3827145</wp:posOffset>
            </wp:positionH>
            <wp:positionV relativeFrom="paragraph">
              <wp:posOffset>-719455</wp:posOffset>
            </wp:positionV>
            <wp:extent cx="10664825" cy="9941814"/>
            <wp:effectExtent l="19050" t="0" r="3175" b="0"/>
            <wp:wrapNone/>
            <wp:docPr id="25" name="Рисунок 36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94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005" w:rsidRPr="00C92005">
        <w:rPr>
          <w:b/>
          <w:sz w:val="28"/>
          <w:szCs w:val="28"/>
        </w:rPr>
        <w:t xml:space="preserve">4.8 </w:t>
      </w:r>
      <w:r w:rsidRPr="00C92005">
        <w:rPr>
          <w:b/>
          <w:sz w:val="28"/>
          <w:szCs w:val="28"/>
        </w:rPr>
        <w:t>Информация об объеме использованных Обществом в отчетном</w:t>
      </w:r>
      <w:r w:rsidRPr="00F41782">
        <w:rPr>
          <w:b/>
          <w:sz w:val="28"/>
          <w:szCs w:val="28"/>
        </w:rPr>
        <w:t xml:space="preserve"> году видов энергетических ресурсов (тепловая энергия, электрическая энергия, бензин ав</w:t>
      </w:r>
      <w:r w:rsidR="000678AA">
        <w:rPr>
          <w:b/>
          <w:sz w:val="28"/>
          <w:szCs w:val="28"/>
        </w:rPr>
        <w:t>томобильный, топливо дизельное</w:t>
      </w:r>
      <w:r w:rsidR="007F1642">
        <w:rPr>
          <w:b/>
          <w:sz w:val="28"/>
          <w:szCs w:val="28"/>
        </w:rPr>
        <w:t xml:space="preserve"> и д.р.</w:t>
      </w:r>
      <w:r>
        <w:rPr>
          <w:b/>
          <w:sz w:val="28"/>
          <w:szCs w:val="28"/>
        </w:rPr>
        <w:t>) в натуральном выражении и в денежном выражении.</w:t>
      </w:r>
    </w:p>
    <w:p w:rsidR="008403A9" w:rsidRDefault="008403A9" w:rsidP="008403A9"/>
    <w:p w:rsidR="008403A9" w:rsidRPr="00C92005" w:rsidRDefault="008403A9" w:rsidP="008403A9">
      <w:pPr>
        <w:spacing w:before="100" w:beforeAutospacing="1"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</w:t>
      </w:r>
      <w:r w:rsidR="00C92005">
        <w:rPr>
          <w:rFonts w:eastAsia="Calibri"/>
          <w:b/>
          <w:lang w:eastAsia="en-US"/>
        </w:rPr>
        <w:t xml:space="preserve">                    </w:t>
      </w:r>
      <w:r w:rsidRPr="00C92005">
        <w:rPr>
          <w:rFonts w:eastAsia="Calibri"/>
          <w:b/>
          <w:sz w:val="28"/>
          <w:szCs w:val="28"/>
          <w:lang w:eastAsia="en-US"/>
        </w:rPr>
        <w:t>тыс. руб.</w:t>
      </w:r>
    </w:p>
    <w:tbl>
      <w:tblPr>
        <w:tblW w:w="7371" w:type="dxa"/>
        <w:tblInd w:w="1101" w:type="dxa"/>
        <w:tblLook w:val="04A0"/>
      </w:tblPr>
      <w:tblGrid>
        <w:gridCol w:w="2409"/>
        <w:gridCol w:w="2552"/>
        <w:gridCol w:w="2410"/>
      </w:tblGrid>
      <w:tr w:rsidR="008403A9" w:rsidRPr="00A709FA" w:rsidTr="008403A9">
        <w:trPr>
          <w:trHeight w:val="76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Энергетические </w:t>
            </w:r>
          </w:p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Кол-во (л)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8403A9" w:rsidRPr="00A709FA" w:rsidTr="008403A9">
        <w:trPr>
          <w:trHeight w:val="34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Тепловая энергия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207,0 Гкал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267,3</w:t>
            </w:r>
          </w:p>
        </w:tc>
      </w:tr>
      <w:tr w:rsidR="00D60E3C" w:rsidRPr="00A709FA" w:rsidTr="008403A9">
        <w:trPr>
          <w:trHeight w:val="34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E3C" w:rsidRPr="00A709FA" w:rsidRDefault="00D60E3C" w:rsidP="00C1610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Электроэнергия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E3C" w:rsidRPr="00A709FA" w:rsidRDefault="00D60E3C" w:rsidP="00C16101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color w:val="000000"/>
                <w:sz w:val="28"/>
                <w:szCs w:val="28"/>
                <w:lang w:eastAsia="en-US"/>
              </w:rPr>
              <w:t>804,9 тыс. кВт*ч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E3C" w:rsidRPr="00A709FA" w:rsidRDefault="00D60E3C" w:rsidP="00C16101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B24EE">
              <w:rPr>
                <w:color w:val="000000"/>
                <w:sz w:val="28"/>
                <w:szCs w:val="28"/>
                <w:lang w:eastAsia="en-US"/>
              </w:rPr>
              <w:t>362,2</w:t>
            </w:r>
          </w:p>
        </w:tc>
      </w:tr>
      <w:tr w:rsidR="008403A9" w:rsidRPr="00A709FA" w:rsidTr="008403A9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color w:val="000000"/>
                <w:sz w:val="28"/>
                <w:szCs w:val="28"/>
                <w:lang w:eastAsia="en-US"/>
              </w:rPr>
              <w:t>1577,0 м3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color w:val="000000"/>
                <w:sz w:val="28"/>
                <w:szCs w:val="28"/>
                <w:lang w:eastAsia="en-US"/>
              </w:rPr>
              <w:t>126,0</w:t>
            </w:r>
          </w:p>
        </w:tc>
      </w:tr>
      <w:tr w:rsidR="008403A9" w:rsidRPr="00A709FA" w:rsidTr="008403A9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color w:val="000000"/>
                <w:sz w:val="28"/>
                <w:szCs w:val="28"/>
                <w:lang w:eastAsia="en-US"/>
              </w:rPr>
              <w:t>4751,0 м3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color w:val="000000"/>
                <w:sz w:val="28"/>
                <w:szCs w:val="28"/>
                <w:lang w:eastAsia="en-US"/>
              </w:rPr>
              <w:t>95,2</w:t>
            </w:r>
          </w:p>
        </w:tc>
      </w:tr>
      <w:tr w:rsidR="008403A9" w:rsidRPr="00A709FA" w:rsidTr="008403A9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B24EE">
              <w:rPr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B24EE">
              <w:rPr>
                <w:b/>
                <w:bCs/>
                <w:color w:val="000000"/>
                <w:sz w:val="28"/>
                <w:szCs w:val="28"/>
                <w:lang w:eastAsia="en-US"/>
              </w:rPr>
              <w:t>850,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</w:tbl>
    <w:p w:rsidR="008403A9" w:rsidRDefault="008403A9" w:rsidP="008403A9">
      <w:pPr>
        <w:spacing w:before="100" w:beforeAutospacing="1"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403A9" w:rsidRPr="00A709FA" w:rsidRDefault="008403A9" w:rsidP="008403A9">
      <w:pPr>
        <w:spacing w:before="100" w:beforeAutospacing="1"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709FA">
        <w:rPr>
          <w:rFonts w:eastAsia="Calibri"/>
          <w:sz w:val="28"/>
          <w:szCs w:val="28"/>
          <w:lang w:eastAsia="en-US"/>
        </w:rPr>
        <w:t xml:space="preserve">РАСХОД ГСМ ЗА 2012 ГОД </w:t>
      </w:r>
    </w:p>
    <w:p w:rsidR="008403A9" w:rsidRPr="00A709FA" w:rsidRDefault="008403A9" w:rsidP="008403A9">
      <w:pPr>
        <w:spacing w:before="100" w:beforeAutospacing="1"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709F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тыс. руб.</w:t>
      </w:r>
    </w:p>
    <w:tbl>
      <w:tblPr>
        <w:tblW w:w="7371" w:type="dxa"/>
        <w:tblInd w:w="1101" w:type="dxa"/>
        <w:tblLook w:val="04A0"/>
      </w:tblPr>
      <w:tblGrid>
        <w:gridCol w:w="2409"/>
        <w:gridCol w:w="2552"/>
        <w:gridCol w:w="2410"/>
      </w:tblGrid>
      <w:tr w:rsidR="008403A9" w:rsidRPr="00A709FA" w:rsidTr="008403A9">
        <w:trPr>
          <w:trHeight w:val="76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Вид ГСМ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Кол-во (л)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8403A9" w:rsidRPr="00A709FA" w:rsidTr="008403A9">
        <w:trPr>
          <w:trHeight w:val="34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color w:val="000000"/>
                <w:sz w:val="28"/>
                <w:szCs w:val="28"/>
                <w:lang w:eastAsia="en-US"/>
              </w:rPr>
              <w:t>АИ - 92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A2BA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28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BA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634,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A2BA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827,8</w:t>
            </w:r>
          </w:p>
        </w:tc>
      </w:tr>
      <w:tr w:rsidR="008403A9" w:rsidRPr="00A709FA" w:rsidTr="008403A9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color w:val="000000"/>
                <w:sz w:val="28"/>
                <w:szCs w:val="28"/>
                <w:lang w:eastAsia="en-US"/>
              </w:rPr>
              <w:t>АИ - 95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4A2BA0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BA0">
              <w:rPr>
                <w:color w:val="000000"/>
                <w:sz w:val="28"/>
                <w:szCs w:val="28"/>
                <w:lang w:eastAsia="en-US"/>
              </w:rPr>
              <w:t>856,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4A2BA0">
              <w:rPr>
                <w:color w:val="000000"/>
                <w:sz w:val="28"/>
                <w:szCs w:val="28"/>
                <w:lang w:eastAsia="en-US"/>
              </w:rPr>
              <w:t>185,7</w:t>
            </w:r>
          </w:p>
        </w:tc>
      </w:tr>
      <w:tr w:rsidR="008403A9" w:rsidRPr="00A709FA" w:rsidTr="008403A9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color w:val="000000"/>
                <w:sz w:val="28"/>
                <w:szCs w:val="28"/>
                <w:lang w:eastAsia="en-US"/>
              </w:rPr>
              <w:t>ДТ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4A2BA0">
              <w:rPr>
                <w:color w:val="000000"/>
                <w:sz w:val="28"/>
                <w:szCs w:val="28"/>
                <w:lang w:eastAsia="en-US"/>
              </w:rPr>
              <w:t>164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BA0">
              <w:rPr>
                <w:color w:val="000000"/>
                <w:sz w:val="28"/>
                <w:szCs w:val="28"/>
                <w:lang w:eastAsia="en-US"/>
              </w:rPr>
              <w:t>285,9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4A2BA0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BA0">
              <w:rPr>
                <w:color w:val="000000"/>
                <w:sz w:val="28"/>
                <w:szCs w:val="28"/>
                <w:lang w:eastAsia="en-US"/>
              </w:rPr>
              <w:t>339,</w:t>
            </w: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403A9" w:rsidRPr="00A709FA" w:rsidTr="008403A9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709F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198 776,4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03A9" w:rsidRPr="00A709FA" w:rsidRDefault="008403A9" w:rsidP="008403A9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A2BA0"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A2BA0">
              <w:rPr>
                <w:b/>
                <w:bCs/>
                <w:color w:val="000000"/>
                <w:sz w:val="28"/>
                <w:szCs w:val="28"/>
                <w:lang w:eastAsia="en-US"/>
              </w:rPr>
              <w:t>352,8</w:t>
            </w:r>
          </w:p>
        </w:tc>
      </w:tr>
    </w:tbl>
    <w:p w:rsidR="008403A9" w:rsidRDefault="008403A9" w:rsidP="008403A9"/>
    <w:p w:rsidR="008403A9" w:rsidRDefault="008403A9" w:rsidP="008403A9"/>
    <w:p w:rsidR="008403A9" w:rsidRDefault="00C92005" w:rsidP="00AF05B5">
      <w:pPr>
        <w:ind w:right="22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4953" distL="114300" distR="117221" simplePos="0" relativeHeight="251663360" behindDoc="1" locked="0" layoutInCell="1" allowOverlap="1">
            <wp:simplePos x="0" y="0"/>
            <wp:positionH relativeFrom="column">
              <wp:posOffset>-2346960</wp:posOffset>
            </wp:positionH>
            <wp:positionV relativeFrom="paragraph">
              <wp:posOffset>-338455</wp:posOffset>
            </wp:positionV>
            <wp:extent cx="10667365" cy="9804400"/>
            <wp:effectExtent l="19050" t="0" r="635" b="0"/>
            <wp:wrapNone/>
            <wp:docPr id="22" name="Рисунок 112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65" cy="98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989" w:rsidRDefault="00F83989" w:rsidP="00AF05B5">
      <w:pPr>
        <w:ind w:right="227"/>
        <w:jc w:val="center"/>
        <w:rPr>
          <w:b/>
          <w:sz w:val="32"/>
          <w:szCs w:val="32"/>
        </w:rPr>
      </w:pPr>
    </w:p>
    <w:p w:rsidR="00F83989" w:rsidRDefault="00F83989" w:rsidP="00AF05B5">
      <w:pPr>
        <w:ind w:right="227"/>
        <w:jc w:val="center"/>
        <w:rPr>
          <w:b/>
          <w:sz w:val="32"/>
          <w:szCs w:val="32"/>
        </w:rPr>
      </w:pPr>
    </w:p>
    <w:p w:rsidR="00AF05B5" w:rsidRDefault="00E706E9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  <w:r w:rsidRPr="00E706E9">
        <w:rPr>
          <w:b/>
          <w:noProof/>
          <w:sz w:val="28"/>
          <w:szCs w:val="28"/>
        </w:rPr>
        <w:drawing>
          <wp:anchor distT="0" distB="4953" distL="114300" distR="117221" simplePos="0" relativeHeight="251684864" behindDoc="1" locked="0" layoutInCell="0" allowOverlap="1">
            <wp:simplePos x="0" y="0"/>
            <wp:positionH relativeFrom="column">
              <wp:posOffset>-3223903</wp:posOffset>
            </wp:positionH>
            <wp:positionV relativeFrom="paragraph">
              <wp:posOffset>-295979</wp:posOffset>
            </wp:positionV>
            <wp:extent cx="10661597" cy="9937215"/>
            <wp:effectExtent l="19050" t="0" r="5715" b="0"/>
            <wp:wrapNone/>
            <wp:docPr id="26" name="Рисунок 36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285" cy="993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2C7" w:rsidRDefault="009032C7" w:rsidP="00CC242D">
      <w:pPr>
        <w:ind w:right="227"/>
        <w:jc w:val="center"/>
        <w:rPr>
          <w:b/>
          <w:sz w:val="32"/>
          <w:szCs w:val="32"/>
        </w:rPr>
      </w:pPr>
    </w:p>
    <w:p w:rsidR="00CC242D" w:rsidRDefault="00CC242D" w:rsidP="00CC242D">
      <w:pPr>
        <w:ind w:right="22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4953" distL="114300" distR="117221" simplePos="0" relativeHeight="251686912" behindDoc="1" locked="0" layoutInCell="0" allowOverlap="1">
            <wp:simplePos x="0" y="0"/>
            <wp:positionH relativeFrom="column">
              <wp:posOffset>-3583940</wp:posOffset>
            </wp:positionH>
            <wp:positionV relativeFrom="paragraph">
              <wp:posOffset>-566420</wp:posOffset>
            </wp:positionV>
            <wp:extent cx="10662285" cy="9937115"/>
            <wp:effectExtent l="19050" t="0" r="5715" b="0"/>
            <wp:wrapNone/>
            <wp:docPr id="27" name="Рисунок 36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285" cy="993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C01">
        <w:rPr>
          <w:b/>
          <w:sz w:val="32"/>
          <w:szCs w:val="32"/>
        </w:rPr>
        <w:t xml:space="preserve">Раздел </w:t>
      </w:r>
      <w:r w:rsidRPr="00D65C01">
        <w:rPr>
          <w:b/>
          <w:sz w:val="32"/>
          <w:szCs w:val="32"/>
          <w:lang w:val="en-US"/>
        </w:rPr>
        <w:t>V</w:t>
      </w:r>
      <w:r w:rsidRPr="00D65C01">
        <w:rPr>
          <w:b/>
          <w:sz w:val="32"/>
          <w:szCs w:val="32"/>
        </w:rPr>
        <w:t>. КОРПОРАТИВНАЯ ОТВЕТСТВЕННОСТЬ</w:t>
      </w:r>
    </w:p>
    <w:p w:rsidR="00CC242D" w:rsidRDefault="00CC242D" w:rsidP="00CC242D">
      <w:pPr>
        <w:ind w:right="227"/>
        <w:jc w:val="both"/>
        <w:rPr>
          <w:sz w:val="28"/>
          <w:szCs w:val="28"/>
        </w:rPr>
      </w:pPr>
    </w:p>
    <w:p w:rsidR="00CC242D" w:rsidRDefault="00CC242D" w:rsidP="00CC242D">
      <w:pPr>
        <w:spacing w:line="360" w:lineRule="auto"/>
        <w:ind w:right="227"/>
        <w:jc w:val="both"/>
        <w:rPr>
          <w:b/>
          <w:sz w:val="28"/>
          <w:szCs w:val="28"/>
        </w:rPr>
      </w:pPr>
    </w:p>
    <w:p w:rsidR="00CC242D" w:rsidRDefault="00CC242D" w:rsidP="00CC242D">
      <w:pPr>
        <w:spacing w:line="360" w:lineRule="auto"/>
        <w:ind w:right="227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5.1. Занятость, оплата труда и социальные инвестиции. Добровольное медицинское страхование и негосударственное пенсионное страхование.</w:t>
      </w:r>
      <w:r>
        <w:rPr>
          <w:b/>
          <w:sz w:val="32"/>
          <w:szCs w:val="32"/>
        </w:rPr>
        <w:t xml:space="preserve"> </w:t>
      </w:r>
    </w:p>
    <w:p w:rsidR="00CC242D" w:rsidRDefault="00CC242D" w:rsidP="00CC242D">
      <w:pPr>
        <w:pStyle w:val="a5"/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  31.12.2012 списочная численность предприятия составила  204 человека, в том числе, руководителей  – 41 человек, специалистов и служащих – 123 человек, рабочих –  20 человек.  Средний возраст сотрудников – 41 год, в т.ч. средний возраст руководителей высшего звена – 43 года. </w:t>
      </w:r>
    </w:p>
    <w:p w:rsidR="00CC242D" w:rsidRDefault="00CC242D" w:rsidP="00CC242D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 w:line="360" w:lineRule="auto"/>
        <w:ind w:right="227"/>
        <w:rPr>
          <w:b/>
          <w:sz w:val="28"/>
          <w:szCs w:val="28"/>
        </w:rPr>
      </w:pPr>
    </w:p>
    <w:p w:rsidR="00CC242D" w:rsidRDefault="00CC242D" w:rsidP="00CC242D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 w:line="360" w:lineRule="auto"/>
        <w:ind w:right="227"/>
        <w:rPr>
          <w:b/>
          <w:sz w:val="28"/>
          <w:szCs w:val="28"/>
        </w:rPr>
      </w:pPr>
      <w:r>
        <w:rPr>
          <w:b/>
          <w:sz w:val="28"/>
          <w:szCs w:val="28"/>
        </w:rPr>
        <w:t>5.2. Основные показатели по труду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34"/>
        <w:gridCol w:w="1701"/>
        <w:gridCol w:w="2268"/>
      </w:tblGrid>
      <w:tr w:rsidR="00CC242D" w:rsidTr="00553C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 xml:space="preserve">№ </w:t>
            </w:r>
            <w:proofErr w:type="spellStart"/>
            <w:r w:rsidRPr="00836058">
              <w:t>п</w:t>
            </w:r>
            <w:proofErr w:type="spellEnd"/>
            <w:r w:rsidRPr="00836058">
              <w:t>/</w:t>
            </w:r>
            <w:proofErr w:type="spellStart"/>
            <w:r w:rsidRPr="00836058"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Значение показателя в 2012 году</w:t>
            </w:r>
          </w:p>
        </w:tc>
      </w:tr>
      <w:tr w:rsidR="00CC242D" w:rsidTr="00553C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</w:pPr>
            <w:r w:rsidRPr="00836058">
              <w:t>Уровень текучести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>
              <w:t>46</w:t>
            </w:r>
          </w:p>
        </w:tc>
      </w:tr>
      <w:tr w:rsidR="00CC242D" w:rsidTr="00553C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</w:pPr>
            <w:r w:rsidRPr="00836058">
              <w:t>Доля работников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%</w:t>
            </w:r>
          </w:p>
          <w:p w:rsidR="00CC242D" w:rsidRPr="00836058" w:rsidRDefault="00CC242D" w:rsidP="00553CC6">
            <w:pPr>
              <w:ind w:right="22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8</w:t>
            </w:r>
            <w:r>
              <w:t>6</w:t>
            </w:r>
          </w:p>
        </w:tc>
      </w:tr>
      <w:tr w:rsidR="00CC242D" w:rsidTr="00553C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</w:pPr>
            <w:r w:rsidRPr="00836058">
              <w:t>Средний возраст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41</w:t>
            </w:r>
          </w:p>
        </w:tc>
      </w:tr>
      <w:tr w:rsidR="00CC242D" w:rsidTr="00553C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</w:pPr>
            <w:r>
              <w:t>С</w:t>
            </w:r>
            <w:r w:rsidRPr="00836058">
              <w:t>редний возраст руководителей высшего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43</w:t>
            </w:r>
          </w:p>
        </w:tc>
      </w:tr>
      <w:tr w:rsidR="00CC242D" w:rsidTr="00553C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</w:pPr>
            <w:r w:rsidRPr="00836058">
              <w:t>Списочная численность специалистов моложе 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%</w:t>
            </w:r>
          </w:p>
          <w:p w:rsidR="00CC242D" w:rsidRPr="00836058" w:rsidRDefault="00CC242D" w:rsidP="00553CC6">
            <w:pPr>
              <w:ind w:right="22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36058" w:rsidRDefault="00CC242D" w:rsidP="00553CC6">
            <w:pPr>
              <w:ind w:right="227"/>
              <w:jc w:val="center"/>
            </w:pPr>
            <w:r w:rsidRPr="00836058">
              <w:t>88</w:t>
            </w:r>
          </w:p>
        </w:tc>
      </w:tr>
    </w:tbl>
    <w:p w:rsidR="00CC242D" w:rsidRDefault="00CC242D" w:rsidP="00CC242D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00" w:beforeAutospacing="1"/>
        <w:ind w:right="227"/>
        <w:rPr>
          <w:b/>
          <w:sz w:val="28"/>
          <w:szCs w:val="28"/>
        </w:rPr>
      </w:pPr>
    </w:p>
    <w:p w:rsidR="00CC242D" w:rsidRDefault="00CC242D" w:rsidP="00CC242D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00" w:beforeAutospacing="1"/>
        <w:ind w:right="227"/>
        <w:rPr>
          <w:b/>
          <w:sz w:val="28"/>
          <w:szCs w:val="28"/>
        </w:rPr>
      </w:pPr>
      <w:r>
        <w:rPr>
          <w:b/>
          <w:sz w:val="28"/>
          <w:szCs w:val="28"/>
        </w:rPr>
        <w:t>5.3. Социальные выплаты работникам в 2012 году</w:t>
      </w:r>
    </w:p>
    <w:p w:rsidR="00CC242D" w:rsidRDefault="00CC242D" w:rsidP="00CC242D">
      <w:pPr>
        <w:ind w:right="227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9933" w:type="dxa"/>
        <w:tblInd w:w="98" w:type="dxa"/>
        <w:tblLook w:val="04A0"/>
      </w:tblPr>
      <w:tblGrid>
        <w:gridCol w:w="7240"/>
        <w:gridCol w:w="2693"/>
      </w:tblGrid>
      <w:tr w:rsidR="00CC242D" w:rsidTr="00553CC6">
        <w:trPr>
          <w:trHeight w:val="373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42D" w:rsidRDefault="00CC242D" w:rsidP="00553C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начислений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C242D" w:rsidRDefault="00CC242D" w:rsidP="00553C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за год</w:t>
            </w:r>
          </w:p>
        </w:tc>
      </w:tr>
      <w:tr w:rsidR="00CC242D" w:rsidTr="00553CC6">
        <w:trPr>
          <w:trHeight w:val="356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2D" w:rsidRDefault="00CC242D" w:rsidP="00553CC6">
            <w:pPr>
              <w:jc w:val="both"/>
              <w:rPr>
                <w:color w:val="000000"/>
              </w:rPr>
            </w:pPr>
            <w:r>
              <w:t>Дотации на питание работников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C242D" w:rsidRDefault="00CC242D" w:rsidP="00553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1 802 660</w:t>
            </w:r>
          </w:p>
        </w:tc>
      </w:tr>
      <w:tr w:rsidR="00CC242D" w:rsidTr="00553CC6">
        <w:trPr>
          <w:trHeight w:val="356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2D" w:rsidRDefault="00CC242D" w:rsidP="00553C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Материальная помощь в связи со свадьбой работников, рождением детей, смертью близких родственников, смертью работника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C242D" w:rsidRDefault="00CC242D" w:rsidP="00553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1 590 570</w:t>
            </w:r>
          </w:p>
        </w:tc>
      </w:tr>
      <w:tr w:rsidR="00CC242D" w:rsidTr="00553CC6">
        <w:trPr>
          <w:trHeight w:val="356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2D" w:rsidRDefault="00CC242D" w:rsidP="00553C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дополнительных дней отпуска/дополнительных выходных дней сверх размеров, установленных законодательством РФ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C242D" w:rsidRDefault="00CC242D" w:rsidP="00553C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227 712</w:t>
            </w:r>
          </w:p>
        </w:tc>
      </w:tr>
      <w:tr w:rsidR="00CC242D" w:rsidTr="00553CC6">
        <w:trPr>
          <w:trHeight w:val="373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C242D" w:rsidRDefault="00CC242D" w:rsidP="00553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242D" w:rsidRDefault="00CC242D" w:rsidP="00553CC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3 620 942</w:t>
            </w:r>
          </w:p>
        </w:tc>
      </w:tr>
    </w:tbl>
    <w:p w:rsidR="00CC242D" w:rsidRPr="00032848" w:rsidRDefault="00CC242D" w:rsidP="00CC242D">
      <w:pPr>
        <w:spacing w:line="360" w:lineRule="auto"/>
        <w:ind w:right="-2" w:firstLine="709"/>
        <w:jc w:val="both"/>
        <w:rPr>
          <w:spacing w:val="-1"/>
          <w:sz w:val="28"/>
          <w:szCs w:val="28"/>
        </w:rPr>
      </w:pPr>
    </w:p>
    <w:p w:rsidR="00CC242D" w:rsidRDefault="00CC242D" w:rsidP="00CC242D"/>
    <w:p w:rsidR="00CC242D" w:rsidRDefault="00CC242D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</w:p>
    <w:p w:rsidR="00CC242D" w:rsidRDefault="00CC242D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</w:p>
    <w:p w:rsidR="00CC242D" w:rsidRDefault="00CC242D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</w:p>
    <w:p w:rsidR="005D6D45" w:rsidRDefault="005D6D45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</w:p>
    <w:p w:rsidR="00AF05B5" w:rsidRDefault="00653A91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4953" distL="114300" distR="117221" simplePos="0" relativeHeight="251650048" behindDoc="1" locked="0" layoutInCell="0" allowOverlap="1">
            <wp:simplePos x="0" y="0"/>
            <wp:positionH relativeFrom="column">
              <wp:posOffset>-2733040</wp:posOffset>
            </wp:positionH>
            <wp:positionV relativeFrom="paragraph">
              <wp:posOffset>-186055</wp:posOffset>
            </wp:positionV>
            <wp:extent cx="10667365" cy="9946640"/>
            <wp:effectExtent l="19050" t="0" r="635" b="0"/>
            <wp:wrapNone/>
            <wp:docPr id="9" name="Рисунок 28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65" cy="994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5B5">
        <w:rPr>
          <w:b/>
          <w:sz w:val="28"/>
          <w:szCs w:val="28"/>
        </w:rPr>
        <w:t>5.4. Обучение и повышение квалификации в 201</w:t>
      </w:r>
      <w:r w:rsidR="002B5F68">
        <w:rPr>
          <w:b/>
          <w:sz w:val="28"/>
          <w:szCs w:val="28"/>
        </w:rPr>
        <w:t>2</w:t>
      </w:r>
      <w:r w:rsidR="00AF05B5">
        <w:rPr>
          <w:b/>
          <w:sz w:val="28"/>
          <w:szCs w:val="28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6"/>
        <w:gridCol w:w="2959"/>
      </w:tblGrid>
      <w:tr w:rsidR="00962766" w:rsidTr="0049337C">
        <w:trPr>
          <w:trHeight w:val="29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Наименование центров обучения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Количество обученных сотрудников</w:t>
            </w:r>
          </w:p>
        </w:tc>
      </w:tr>
      <w:tr w:rsidR="00962766" w:rsidTr="0049337C">
        <w:trPr>
          <w:trHeight w:val="3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r w:rsidRPr="00405030">
              <w:t>НОУ ДПО «ЦИПК» г. Обнинск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10</w:t>
            </w:r>
          </w:p>
        </w:tc>
      </w:tr>
      <w:tr w:rsidR="00962766" w:rsidDel="000D6A86" w:rsidTr="0049337C">
        <w:trPr>
          <w:trHeight w:val="3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r w:rsidRPr="00405030">
              <w:t>АНО «Профессионал-Центр»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Del="000D6A86" w:rsidRDefault="00962766" w:rsidP="0049337C">
            <w:pPr>
              <w:jc w:val="center"/>
            </w:pPr>
            <w:r w:rsidRPr="00405030">
              <w:t>15</w:t>
            </w:r>
          </w:p>
        </w:tc>
      </w:tr>
      <w:tr w:rsidR="00962766" w:rsidTr="0049337C">
        <w:trPr>
          <w:trHeight w:val="3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r w:rsidRPr="00405030">
              <w:t>АНО ДПО «ИПКС»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1</w:t>
            </w:r>
          </w:p>
        </w:tc>
      </w:tr>
      <w:tr w:rsidR="00962766" w:rsidTr="0049337C">
        <w:trPr>
          <w:trHeight w:val="3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C879BD" w:rsidP="0049337C">
            <w:r w:rsidRPr="00405030">
              <w:t>ЗАО «</w:t>
            </w:r>
            <w:r w:rsidR="00962766" w:rsidRPr="00405030">
              <w:t>Интер Карго-Экспертиза</w:t>
            </w:r>
            <w:r w:rsidRPr="00405030"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2</w:t>
            </w:r>
          </w:p>
        </w:tc>
      </w:tr>
      <w:tr w:rsidR="00962766" w:rsidTr="0049337C">
        <w:trPr>
          <w:trHeight w:val="3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C879BD">
            <w:r w:rsidRPr="00405030">
              <w:t xml:space="preserve">НОУ </w:t>
            </w:r>
            <w:r w:rsidR="00C879BD" w:rsidRPr="00405030">
              <w:t>«</w:t>
            </w:r>
            <w:r w:rsidRPr="00405030">
              <w:t>ЦДПО ТУК</w:t>
            </w:r>
            <w:r w:rsidR="00C879BD" w:rsidRPr="00405030"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2</w:t>
            </w:r>
          </w:p>
        </w:tc>
      </w:tr>
      <w:tr w:rsidR="00962766" w:rsidTr="0049337C">
        <w:trPr>
          <w:trHeight w:val="3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C879BD" w:rsidP="0049337C">
            <w:r w:rsidRPr="00405030">
              <w:t>НОУ ДПО «</w:t>
            </w:r>
            <w:proofErr w:type="spellStart"/>
            <w:r w:rsidR="00962766" w:rsidRPr="00405030">
              <w:t>ПетроГИС</w:t>
            </w:r>
            <w:proofErr w:type="spellEnd"/>
            <w:r w:rsidRPr="00405030"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2</w:t>
            </w:r>
          </w:p>
        </w:tc>
      </w:tr>
      <w:tr w:rsidR="00962766" w:rsidTr="0049337C">
        <w:trPr>
          <w:trHeight w:val="3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C879BD" w:rsidP="00C879BD">
            <w:r w:rsidRPr="00405030">
              <w:t>НОУ ЦПП «</w:t>
            </w:r>
            <w:r w:rsidR="00962766" w:rsidRPr="00405030">
              <w:t>СТЕК</w:t>
            </w:r>
            <w:r w:rsidRPr="00405030"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1</w:t>
            </w:r>
          </w:p>
        </w:tc>
      </w:tr>
      <w:tr w:rsidR="00962766" w:rsidTr="0049337C">
        <w:trPr>
          <w:trHeight w:val="4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r w:rsidRPr="00405030">
              <w:t>АНОО НПЦСП «Энергия» г. Москва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1</w:t>
            </w:r>
          </w:p>
        </w:tc>
      </w:tr>
      <w:tr w:rsidR="00962766" w:rsidTr="0049337C">
        <w:trPr>
          <w:trHeight w:val="29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962766">
            <w:pPr>
              <w:rPr>
                <w:b/>
              </w:rPr>
            </w:pPr>
            <w:r w:rsidRPr="00405030">
              <w:t>АНО УМЦ «Юнитал-М»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</w:pPr>
            <w:r w:rsidRPr="00405030">
              <w:t>1</w:t>
            </w:r>
          </w:p>
        </w:tc>
      </w:tr>
      <w:tr w:rsidR="00962766" w:rsidTr="00653A91">
        <w:trPr>
          <w:trHeight w:val="7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r w:rsidRPr="00405030">
              <w:rPr>
                <w:b/>
              </w:rPr>
              <w:t>ИТОГО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6" w:rsidRPr="00405030" w:rsidRDefault="00962766" w:rsidP="0049337C">
            <w:pPr>
              <w:jc w:val="center"/>
              <w:rPr>
                <w:b/>
              </w:rPr>
            </w:pPr>
            <w:r w:rsidRPr="00405030">
              <w:rPr>
                <w:b/>
              </w:rPr>
              <w:t>35</w:t>
            </w:r>
          </w:p>
        </w:tc>
      </w:tr>
    </w:tbl>
    <w:p w:rsidR="00AF05B5" w:rsidRDefault="00AF05B5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 w:line="360" w:lineRule="auto"/>
        <w:ind w:right="227" w:firstLine="567"/>
        <w:rPr>
          <w:sz w:val="28"/>
          <w:szCs w:val="28"/>
        </w:rPr>
      </w:pPr>
      <w:r>
        <w:rPr>
          <w:sz w:val="28"/>
          <w:szCs w:val="28"/>
        </w:rPr>
        <w:t xml:space="preserve">На обучение затрачено  </w:t>
      </w:r>
      <w:r w:rsidR="00962766">
        <w:rPr>
          <w:sz w:val="28"/>
          <w:szCs w:val="28"/>
        </w:rPr>
        <w:t>420 620</w:t>
      </w:r>
      <w:r>
        <w:rPr>
          <w:sz w:val="28"/>
          <w:szCs w:val="28"/>
        </w:rPr>
        <w:t xml:space="preserve"> руб.</w:t>
      </w:r>
    </w:p>
    <w:p w:rsidR="005B734E" w:rsidRDefault="005B734E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 w:line="360" w:lineRule="auto"/>
        <w:ind w:right="227" w:firstLine="567"/>
        <w:jc w:val="center"/>
        <w:rPr>
          <w:b/>
          <w:sz w:val="32"/>
          <w:szCs w:val="32"/>
        </w:rPr>
      </w:pPr>
    </w:p>
    <w:p w:rsidR="00712A88" w:rsidRPr="00032848" w:rsidRDefault="00FD0F2A" w:rsidP="00AF05B5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 w:line="360" w:lineRule="auto"/>
        <w:ind w:right="227" w:firstLine="567"/>
        <w:jc w:val="center"/>
        <w:rPr>
          <w:b/>
          <w:sz w:val="32"/>
          <w:szCs w:val="32"/>
        </w:rPr>
      </w:pPr>
      <w:r w:rsidRPr="00AE1684">
        <w:rPr>
          <w:b/>
          <w:sz w:val="32"/>
          <w:szCs w:val="32"/>
        </w:rPr>
        <w:t xml:space="preserve">Раздел </w:t>
      </w:r>
      <w:r w:rsidR="00712A88" w:rsidRPr="00AE1684">
        <w:rPr>
          <w:b/>
          <w:sz w:val="32"/>
          <w:szCs w:val="32"/>
          <w:lang w:val="en-US"/>
        </w:rPr>
        <w:t>VI</w:t>
      </w:r>
      <w:r w:rsidR="00712A88" w:rsidRPr="00AE1684">
        <w:rPr>
          <w:b/>
          <w:sz w:val="32"/>
          <w:szCs w:val="32"/>
        </w:rPr>
        <w:t>. БЕЗОПАСНОСТЬ И ЭКОЛОГИЯ</w:t>
      </w:r>
    </w:p>
    <w:p w:rsidR="00712A88" w:rsidRPr="00032848" w:rsidRDefault="00712A88" w:rsidP="0086451F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6.1. Обеспечение ядерной и радиационной безопасности.</w:t>
      </w:r>
    </w:p>
    <w:p w:rsidR="00712A88" w:rsidRPr="00032848" w:rsidRDefault="00712A88" w:rsidP="007A6308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227"/>
        <w:rPr>
          <w:b/>
          <w:sz w:val="28"/>
          <w:szCs w:val="28"/>
        </w:rPr>
      </w:pPr>
    </w:p>
    <w:p w:rsidR="00712A88" w:rsidRPr="00032848" w:rsidRDefault="00712A88" w:rsidP="00007664">
      <w:pPr>
        <w:spacing w:line="360" w:lineRule="auto"/>
        <w:ind w:right="227" w:firstLine="709"/>
        <w:jc w:val="both"/>
        <w:rPr>
          <w:spacing w:val="-1"/>
          <w:sz w:val="28"/>
          <w:szCs w:val="28"/>
        </w:rPr>
      </w:pPr>
      <w:r w:rsidRPr="00032848">
        <w:rPr>
          <w:spacing w:val="-1"/>
          <w:sz w:val="28"/>
          <w:szCs w:val="28"/>
        </w:rPr>
        <w:t>О</w:t>
      </w:r>
      <w:r w:rsidR="00AE1684">
        <w:rPr>
          <w:spacing w:val="-1"/>
          <w:sz w:val="28"/>
          <w:szCs w:val="28"/>
        </w:rPr>
        <w:t>бщество</w:t>
      </w:r>
      <w:r w:rsidRPr="00032848">
        <w:rPr>
          <w:spacing w:val="-1"/>
          <w:sz w:val="28"/>
          <w:szCs w:val="28"/>
        </w:rPr>
        <w:t xml:space="preserve"> </w:t>
      </w:r>
      <w:r w:rsidR="00F9254A" w:rsidRPr="00032848">
        <w:rPr>
          <w:spacing w:val="-1"/>
          <w:sz w:val="28"/>
          <w:szCs w:val="28"/>
        </w:rPr>
        <w:t xml:space="preserve">не имеет в своем составе </w:t>
      </w:r>
      <w:r w:rsidRPr="00032848">
        <w:rPr>
          <w:spacing w:val="-1"/>
          <w:sz w:val="28"/>
          <w:szCs w:val="28"/>
        </w:rPr>
        <w:t>ядерно</w:t>
      </w:r>
      <w:r w:rsidR="00846113">
        <w:rPr>
          <w:spacing w:val="-1"/>
          <w:sz w:val="28"/>
          <w:szCs w:val="28"/>
        </w:rPr>
        <w:t>-</w:t>
      </w:r>
      <w:r w:rsidRPr="00032848">
        <w:rPr>
          <w:spacing w:val="-1"/>
          <w:sz w:val="28"/>
          <w:szCs w:val="28"/>
        </w:rPr>
        <w:t>опасных объектов. Радиационная безопасность обеспечивается выполнением требований действующих нормативных актов и комплексом мероприятий, направленных на выполнение условий действия 3-х имеющихся лицензий Ростехнадзора РФ:</w:t>
      </w:r>
    </w:p>
    <w:p w:rsidR="00712A88" w:rsidRPr="00032848" w:rsidRDefault="00712A88" w:rsidP="00192365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227" w:firstLine="709"/>
        <w:jc w:val="both"/>
        <w:rPr>
          <w:spacing w:val="-1"/>
          <w:sz w:val="28"/>
          <w:szCs w:val="28"/>
        </w:rPr>
      </w:pPr>
      <w:r w:rsidRPr="00032848">
        <w:rPr>
          <w:spacing w:val="-1"/>
          <w:sz w:val="28"/>
          <w:szCs w:val="28"/>
        </w:rPr>
        <w:t xml:space="preserve"> на обращение с радиоактивными веществами;</w:t>
      </w:r>
    </w:p>
    <w:p w:rsidR="00712A88" w:rsidRPr="00032848" w:rsidRDefault="00712A88" w:rsidP="00192365">
      <w:pPr>
        <w:pStyle w:val="af5"/>
        <w:numPr>
          <w:ilvl w:val="0"/>
          <w:numId w:val="11"/>
        </w:numPr>
        <w:tabs>
          <w:tab w:val="left" w:pos="1134"/>
        </w:tabs>
        <w:spacing w:line="360" w:lineRule="auto"/>
        <w:ind w:left="0" w:right="227" w:firstLine="709"/>
        <w:jc w:val="both"/>
        <w:rPr>
          <w:spacing w:val="-1"/>
          <w:sz w:val="28"/>
          <w:szCs w:val="28"/>
        </w:rPr>
      </w:pPr>
      <w:r w:rsidRPr="00032848">
        <w:rPr>
          <w:spacing w:val="-1"/>
          <w:sz w:val="28"/>
          <w:szCs w:val="28"/>
        </w:rPr>
        <w:t xml:space="preserve"> на эксплуатацию стационарных объектов, предназначенных для хранения радиоактивных веществ;</w:t>
      </w:r>
    </w:p>
    <w:p w:rsidR="0086451F" w:rsidRDefault="00712A88" w:rsidP="00192365">
      <w:pPr>
        <w:pStyle w:val="af5"/>
        <w:numPr>
          <w:ilvl w:val="0"/>
          <w:numId w:val="11"/>
        </w:numPr>
        <w:spacing w:line="360" w:lineRule="auto"/>
        <w:ind w:left="0" w:right="227" w:firstLine="709"/>
        <w:jc w:val="both"/>
        <w:rPr>
          <w:spacing w:val="-1"/>
          <w:sz w:val="28"/>
          <w:szCs w:val="28"/>
        </w:rPr>
      </w:pPr>
      <w:r w:rsidRPr="0086451F">
        <w:rPr>
          <w:spacing w:val="-1"/>
          <w:sz w:val="28"/>
          <w:szCs w:val="28"/>
        </w:rPr>
        <w:t xml:space="preserve"> на обращение с радиоактивными веществами при их транспортировке.</w:t>
      </w:r>
      <w:r w:rsidRPr="0086451F">
        <w:rPr>
          <w:spacing w:val="-1"/>
          <w:sz w:val="28"/>
          <w:szCs w:val="28"/>
        </w:rPr>
        <w:tab/>
      </w:r>
    </w:p>
    <w:p w:rsidR="00712A88" w:rsidRPr="0086451F" w:rsidRDefault="00712A88" w:rsidP="0086451F">
      <w:pPr>
        <w:spacing w:line="360" w:lineRule="auto"/>
        <w:ind w:right="227" w:firstLine="567"/>
        <w:jc w:val="both"/>
        <w:rPr>
          <w:spacing w:val="-1"/>
          <w:sz w:val="28"/>
          <w:szCs w:val="28"/>
        </w:rPr>
      </w:pPr>
      <w:r w:rsidRPr="0086451F">
        <w:rPr>
          <w:spacing w:val="-1"/>
          <w:sz w:val="28"/>
          <w:szCs w:val="28"/>
        </w:rPr>
        <w:t xml:space="preserve">При выполнении радиационно-опасных работ годовые дозы от внешнего техногенного гамма-излучения для персонала, не превышали </w:t>
      </w:r>
      <w:r w:rsidR="006F4BF5" w:rsidRPr="0086451F">
        <w:rPr>
          <w:spacing w:val="-1"/>
          <w:sz w:val="28"/>
          <w:szCs w:val="28"/>
        </w:rPr>
        <w:t xml:space="preserve">допустимых </w:t>
      </w:r>
      <w:r w:rsidRPr="0086451F">
        <w:rPr>
          <w:spacing w:val="-1"/>
          <w:sz w:val="28"/>
          <w:szCs w:val="28"/>
        </w:rPr>
        <w:t>уровней для персонала группы «А».</w:t>
      </w:r>
    </w:p>
    <w:p w:rsidR="00712A88" w:rsidRPr="00032848" w:rsidRDefault="00712A88" w:rsidP="00007664">
      <w:pPr>
        <w:spacing w:line="360" w:lineRule="auto"/>
        <w:ind w:right="227" w:firstLine="709"/>
        <w:jc w:val="both"/>
        <w:rPr>
          <w:spacing w:val="-1"/>
          <w:sz w:val="28"/>
          <w:szCs w:val="28"/>
        </w:rPr>
      </w:pPr>
      <w:r w:rsidRPr="00032848">
        <w:rPr>
          <w:spacing w:val="-1"/>
          <w:sz w:val="28"/>
          <w:szCs w:val="28"/>
        </w:rPr>
        <w:t>Персонал группы «А» застрахован от риска радиационного воздействия.</w:t>
      </w:r>
    </w:p>
    <w:p w:rsidR="00712A88" w:rsidRPr="00032848" w:rsidRDefault="00712A88" w:rsidP="004F7029">
      <w:pPr>
        <w:spacing w:line="360" w:lineRule="auto"/>
        <w:ind w:right="-2" w:firstLine="709"/>
        <w:jc w:val="both"/>
        <w:rPr>
          <w:spacing w:val="-1"/>
          <w:sz w:val="28"/>
          <w:szCs w:val="28"/>
        </w:rPr>
      </w:pPr>
      <w:r w:rsidRPr="00032848">
        <w:rPr>
          <w:spacing w:val="-1"/>
          <w:sz w:val="28"/>
          <w:szCs w:val="28"/>
        </w:rPr>
        <w:t xml:space="preserve">По заключению Межрегионального управления №1 Федерального медико-биологического агентства России </w:t>
      </w:r>
      <w:r w:rsidR="00A5759F" w:rsidRPr="00032848">
        <w:rPr>
          <w:spacing w:val="-1"/>
          <w:sz w:val="28"/>
          <w:szCs w:val="28"/>
        </w:rPr>
        <w:t>информация, содержащаяся в радиационно-</w:t>
      </w:r>
      <w:r w:rsidR="00A5759F" w:rsidRPr="00032848">
        <w:rPr>
          <w:spacing w:val="-1"/>
          <w:sz w:val="28"/>
          <w:szCs w:val="28"/>
        </w:rPr>
        <w:lastRenderedPageBreak/>
        <w:t>гигиеническом паспорте организации, достоверна</w:t>
      </w:r>
      <w:r w:rsidRPr="00032848">
        <w:rPr>
          <w:spacing w:val="-1"/>
          <w:sz w:val="28"/>
          <w:szCs w:val="28"/>
        </w:rPr>
        <w:t xml:space="preserve"> </w:t>
      </w:r>
      <w:r w:rsidR="00A5759F" w:rsidRPr="00032848">
        <w:rPr>
          <w:spacing w:val="-1"/>
          <w:sz w:val="28"/>
          <w:szCs w:val="28"/>
        </w:rPr>
        <w:t xml:space="preserve">и </w:t>
      </w:r>
      <w:r w:rsidRPr="00032848">
        <w:rPr>
          <w:spacing w:val="-1"/>
          <w:sz w:val="28"/>
          <w:szCs w:val="28"/>
        </w:rPr>
        <w:t>радиационная обстановка на объектах ОАО</w:t>
      </w:r>
      <w:r w:rsidR="003539E5" w:rsidRPr="00032848">
        <w:rPr>
          <w:spacing w:val="-1"/>
          <w:sz w:val="28"/>
          <w:szCs w:val="28"/>
          <w:lang w:val="en-US"/>
        </w:rPr>
        <w:t> </w:t>
      </w:r>
      <w:r w:rsidR="00E010B5">
        <w:rPr>
          <w:spacing w:val="-1"/>
          <w:sz w:val="28"/>
          <w:szCs w:val="28"/>
        </w:rPr>
        <w:t>«В/О</w:t>
      </w:r>
      <w:r w:rsidRPr="00032848">
        <w:rPr>
          <w:spacing w:val="-1"/>
          <w:sz w:val="28"/>
          <w:szCs w:val="28"/>
        </w:rPr>
        <w:t xml:space="preserve"> </w:t>
      </w:r>
      <w:r w:rsidR="00E010B5">
        <w:rPr>
          <w:spacing w:val="-1"/>
          <w:sz w:val="28"/>
          <w:szCs w:val="28"/>
        </w:rPr>
        <w:t>«</w:t>
      </w:r>
      <w:r w:rsidRPr="00032848">
        <w:rPr>
          <w:spacing w:val="-1"/>
          <w:sz w:val="28"/>
          <w:szCs w:val="28"/>
        </w:rPr>
        <w:t xml:space="preserve">Изотоп» в </w:t>
      </w:r>
      <w:r w:rsidR="00A5759F" w:rsidRPr="00032848">
        <w:rPr>
          <w:spacing w:val="-1"/>
          <w:sz w:val="28"/>
          <w:szCs w:val="28"/>
        </w:rPr>
        <w:t>201</w:t>
      </w:r>
      <w:r w:rsidR="00AE1684">
        <w:rPr>
          <w:spacing w:val="-1"/>
          <w:sz w:val="28"/>
          <w:szCs w:val="28"/>
        </w:rPr>
        <w:t>2</w:t>
      </w:r>
      <w:r w:rsidR="00A5759F" w:rsidRPr="00032848">
        <w:rPr>
          <w:spacing w:val="-1"/>
          <w:sz w:val="28"/>
          <w:szCs w:val="28"/>
        </w:rPr>
        <w:t xml:space="preserve"> </w:t>
      </w:r>
      <w:r w:rsidRPr="00032848">
        <w:rPr>
          <w:spacing w:val="-1"/>
          <w:sz w:val="28"/>
          <w:szCs w:val="28"/>
        </w:rPr>
        <w:t xml:space="preserve">году признана </w:t>
      </w:r>
      <w:r w:rsidR="00A5759F" w:rsidRPr="00032848">
        <w:rPr>
          <w:spacing w:val="-1"/>
          <w:sz w:val="28"/>
          <w:szCs w:val="28"/>
        </w:rPr>
        <w:t>удовлетворительной</w:t>
      </w:r>
      <w:r w:rsidRPr="00032848">
        <w:rPr>
          <w:spacing w:val="-1"/>
          <w:sz w:val="28"/>
          <w:szCs w:val="28"/>
        </w:rPr>
        <w:t>.</w:t>
      </w:r>
    </w:p>
    <w:p w:rsidR="00712A88" w:rsidRPr="00032848" w:rsidRDefault="00653A91" w:rsidP="004F7029">
      <w:pPr>
        <w:spacing w:line="360" w:lineRule="auto"/>
        <w:ind w:right="-2" w:firstLine="709"/>
        <w:jc w:val="both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anchor distT="0" distB="4953" distL="114300" distR="117221" simplePos="0" relativeHeight="251651072" behindDoc="1" locked="0" layoutInCell="0" allowOverlap="1">
            <wp:simplePos x="0" y="0"/>
            <wp:positionH relativeFrom="column">
              <wp:posOffset>-3281680</wp:posOffset>
            </wp:positionH>
            <wp:positionV relativeFrom="paragraph">
              <wp:posOffset>-1378585</wp:posOffset>
            </wp:positionV>
            <wp:extent cx="10666095" cy="9936480"/>
            <wp:effectExtent l="19050" t="0" r="1905" b="0"/>
            <wp:wrapNone/>
            <wp:docPr id="10" name="Рисунок 36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095" cy="993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A88" w:rsidRPr="00032848">
        <w:rPr>
          <w:spacing w:val="-1"/>
          <w:sz w:val="28"/>
          <w:szCs w:val="28"/>
        </w:rPr>
        <w:t xml:space="preserve">Радиационных инцидентов и аварий в </w:t>
      </w:r>
      <w:r w:rsidR="00A5759F" w:rsidRPr="00032848">
        <w:rPr>
          <w:spacing w:val="-1"/>
          <w:sz w:val="28"/>
          <w:szCs w:val="28"/>
        </w:rPr>
        <w:t>201</w:t>
      </w:r>
      <w:r w:rsidR="00AE1684">
        <w:rPr>
          <w:spacing w:val="-1"/>
          <w:sz w:val="28"/>
          <w:szCs w:val="28"/>
        </w:rPr>
        <w:t>2</w:t>
      </w:r>
      <w:r w:rsidR="00A5759F" w:rsidRPr="00032848">
        <w:rPr>
          <w:spacing w:val="-1"/>
          <w:sz w:val="28"/>
          <w:szCs w:val="28"/>
        </w:rPr>
        <w:t xml:space="preserve"> </w:t>
      </w:r>
      <w:r w:rsidR="00712A88" w:rsidRPr="00032848">
        <w:rPr>
          <w:spacing w:val="-1"/>
          <w:sz w:val="28"/>
          <w:szCs w:val="28"/>
        </w:rPr>
        <w:t>году не было.</w:t>
      </w:r>
    </w:p>
    <w:p w:rsidR="00712A88" w:rsidRPr="00032848" w:rsidRDefault="00712A88" w:rsidP="004F7029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before="120"/>
        <w:ind w:right="-2"/>
        <w:jc w:val="both"/>
        <w:rPr>
          <w:b/>
          <w:sz w:val="28"/>
          <w:szCs w:val="28"/>
        </w:rPr>
      </w:pPr>
      <w:r w:rsidRPr="00032848">
        <w:rPr>
          <w:b/>
          <w:sz w:val="28"/>
          <w:szCs w:val="28"/>
        </w:rPr>
        <w:t>6.2. Охрана труда</w:t>
      </w:r>
    </w:p>
    <w:p w:rsidR="00712A88" w:rsidRPr="00032848" w:rsidRDefault="00712A88" w:rsidP="004F7029">
      <w:pPr>
        <w:spacing w:line="360" w:lineRule="auto"/>
        <w:ind w:right="-2" w:firstLine="709"/>
        <w:jc w:val="both"/>
        <w:rPr>
          <w:spacing w:val="-1"/>
          <w:sz w:val="28"/>
          <w:szCs w:val="28"/>
        </w:rPr>
      </w:pPr>
      <w:r w:rsidRPr="00032848">
        <w:rPr>
          <w:spacing w:val="-1"/>
          <w:sz w:val="28"/>
          <w:szCs w:val="28"/>
        </w:rPr>
        <w:t xml:space="preserve">Охрана труда </w:t>
      </w:r>
      <w:r w:rsidR="006C3619">
        <w:rPr>
          <w:spacing w:val="-1"/>
          <w:sz w:val="28"/>
          <w:szCs w:val="28"/>
        </w:rPr>
        <w:t>в</w:t>
      </w:r>
      <w:r w:rsidRPr="00032848">
        <w:rPr>
          <w:spacing w:val="-1"/>
          <w:sz w:val="28"/>
          <w:szCs w:val="28"/>
        </w:rPr>
        <w:t xml:space="preserve"> О</w:t>
      </w:r>
      <w:r w:rsidR="00AE1684">
        <w:rPr>
          <w:spacing w:val="-1"/>
          <w:sz w:val="28"/>
          <w:szCs w:val="28"/>
        </w:rPr>
        <w:t>бществе</w:t>
      </w:r>
      <w:r w:rsidR="001E3B46" w:rsidRPr="00032848">
        <w:rPr>
          <w:spacing w:val="-1"/>
          <w:sz w:val="28"/>
          <w:szCs w:val="28"/>
        </w:rPr>
        <w:t xml:space="preserve"> </w:t>
      </w:r>
      <w:r w:rsidRPr="00032848">
        <w:rPr>
          <w:spacing w:val="-1"/>
          <w:sz w:val="28"/>
          <w:szCs w:val="28"/>
        </w:rPr>
        <w:t>организована</w:t>
      </w:r>
      <w:r w:rsidR="00A03FCD">
        <w:rPr>
          <w:spacing w:val="-1"/>
          <w:sz w:val="28"/>
          <w:szCs w:val="28"/>
        </w:rPr>
        <w:t xml:space="preserve"> в соответствии с требованиями Трудового Кодекса РФ</w:t>
      </w:r>
      <w:r w:rsidRPr="00032848">
        <w:rPr>
          <w:spacing w:val="-1"/>
          <w:sz w:val="28"/>
          <w:szCs w:val="28"/>
        </w:rPr>
        <w:t xml:space="preserve"> и иными действующими нормативными документами. Практические задачи и функции должностных лиц по управлению и функционированию системы охраны труда в Обществе изложены в «Положении о функционировании системы управления охраной труда в подразделениях ОАО</w:t>
      </w:r>
      <w:r w:rsidR="009A7C95">
        <w:rPr>
          <w:spacing w:val="-1"/>
          <w:sz w:val="28"/>
          <w:szCs w:val="28"/>
        </w:rPr>
        <w:t> </w:t>
      </w:r>
      <w:r w:rsidRPr="00032848">
        <w:rPr>
          <w:spacing w:val="-1"/>
          <w:sz w:val="28"/>
          <w:szCs w:val="28"/>
        </w:rPr>
        <w:t>«В/О «Изотоп».</w:t>
      </w:r>
    </w:p>
    <w:p w:rsidR="00712A88" w:rsidRPr="00032848" w:rsidRDefault="00712A88" w:rsidP="004F7029">
      <w:pPr>
        <w:spacing w:line="360" w:lineRule="auto"/>
        <w:ind w:right="-2" w:firstLine="709"/>
        <w:jc w:val="both"/>
        <w:rPr>
          <w:spacing w:val="-1"/>
          <w:sz w:val="28"/>
          <w:szCs w:val="28"/>
        </w:rPr>
      </w:pPr>
      <w:r w:rsidRPr="00032848">
        <w:rPr>
          <w:spacing w:val="-1"/>
          <w:sz w:val="28"/>
          <w:szCs w:val="28"/>
        </w:rPr>
        <w:t>Сотрудники Общества застрахованы от несчастных случаев. Обучение по вопросам охраны труда проводится по утвержденному плану.</w:t>
      </w:r>
    </w:p>
    <w:p w:rsidR="00712A88" w:rsidRPr="00032848" w:rsidRDefault="00692ACA" w:rsidP="004F7029">
      <w:pPr>
        <w:shd w:val="clear" w:color="auto" w:fill="FFFFFF"/>
        <w:spacing w:before="456"/>
        <w:ind w:right="-2"/>
      </w:pPr>
      <w:r w:rsidRPr="00032848">
        <w:rPr>
          <w:b/>
          <w:bCs/>
          <w:color w:val="000000"/>
          <w:sz w:val="28"/>
          <w:szCs w:val="28"/>
        </w:rPr>
        <w:t>6</w:t>
      </w:r>
      <w:r w:rsidR="00712A88" w:rsidRPr="00032848">
        <w:rPr>
          <w:b/>
          <w:bCs/>
          <w:color w:val="000000"/>
          <w:sz w:val="28"/>
          <w:szCs w:val="28"/>
        </w:rPr>
        <w:t>.3. Экологическое воздействие и экологические программы</w:t>
      </w:r>
    </w:p>
    <w:p w:rsidR="00712A88" w:rsidRPr="00032848" w:rsidRDefault="00712A88" w:rsidP="004F7029">
      <w:pPr>
        <w:shd w:val="clear" w:color="auto" w:fill="FFFFFF"/>
        <w:spacing w:before="178" w:line="485" w:lineRule="exact"/>
        <w:ind w:right="-2" w:firstLine="709"/>
        <w:jc w:val="both"/>
      </w:pPr>
      <w:r w:rsidRPr="00032848">
        <w:rPr>
          <w:color w:val="212121"/>
          <w:spacing w:val="-2"/>
          <w:sz w:val="28"/>
          <w:szCs w:val="28"/>
        </w:rPr>
        <w:t xml:space="preserve">Выбросы радиоактивных веществ </w:t>
      </w:r>
      <w:r w:rsidRPr="00032848">
        <w:rPr>
          <w:color w:val="000000"/>
          <w:spacing w:val="-2"/>
          <w:sz w:val="28"/>
          <w:szCs w:val="28"/>
        </w:rPr>
        <w:t xml:space="preserve">в </w:t>
      </w:r>
      <w:r w:rsidRPr="00032848">
        <w:rPr>
          <w:color w:val="212121"/>
          <w:spacing w:val="-2"/>
          <w:sz w:val="28"/>
          <w:szCs w:val="28"/>
        </w:rPr>
        <w:t xml:space="preserve">атмосферу и сбросы радиоактивных </w:t>
      </w:r>
      <w:r w:rsidRPr="00032848">
        <w:rPr>
          <w:color w:val="212121"/>
          <w:spacing w:val="-1"/>
          <w:sz w:val="28"/>
          <w:szCs w:val="28"/>
        </w:rPr>
        <w:t>веществ в окружающую среду исключены.</w:t>
      </w:r>
    </w:p>
    <w:p w:rsidR="00BF0EB8" w:rsidRDefault="00712A88" w:rsidP="00CD0C28">
      <w:pPr>
        <w:spacing w:before="100" w:beforeAutospacing="1" w:after="100" w:afterAutospacing="1" w:line="360" w:lineRule="auto"/>
        <w:ind w:right="-2" w:firstLine="709"/>
        <w:jc w:val="both"/>
        <w:rPr>
          <w:color w:val="212121"/>
          <w:spacing w:val="-2"/>
          <w:sz w:val="28"/>
          <w:szCs w:val="28"/>
        </w:rPr>
      </w:pPr>
      <w:r w:rsidRPr="00032848">
        <w:rPr>
          <w:color w:val="212121"/>
          <w:spacing w:val="13"/>
          <w:sz w:val="28"/>
          <w:szCs w:val="28"/>
        </w:rPr>
        <w:t xml:space="preserve">Реализация каких-либо экологических программ в </w:t>
      </w:r>
      <w:r w:rsidR="00A5759F" w:rsidRPr="00032848">
        <w:rPr>
          <w:color w:val="212121"/>
          <w:spacing w:val="13"/>
          <w:sz w:val="28"/>
          <w:szCs w:val="28"/>
        </w:rPr>
        <w:t>201</w:t>
      </w:r>
      <w:r w:rsidR="00AE1684">
        <w:rPr>
          <w:color w:val="212121"/>
          <w:spacing w:val="13"/>
          <w:sz w:val="28"/>
          <w:szCs w:val="28"/>
        </w:rPr>
        <w:t>2</w:t>
      </w:r>
      <w:r w:rsidR="00A5759F" w:rsidRPr="00032848">
        <w:rPr>
          <w:color w:val="212121"/>
          <w:spacing w:val="13"/>
          <w:sz w:val="28"/>
          <w:szCs w:val="28"/>
        </w:rPr>
        <w:t xml:space="preserve"> </w:t>
      </w:r>
      <w:r w:rsidRPr="00032848">
        <w:rPr>
          <w:color w:val="212121"/>
          <w:spacing w:val="13"/>
          <w:sz w:val="28"/>
          <w:szCs w:val="28"/>
        </w:rPr>
        <w:t>г</w:t>
      </w:r>
      <w:r w:rsidR="002E25AD" w:rsidRPr="00032848">
        <w:rPr>
          <w:color w:val="212121"/>
          <w:spacing w:val="13"/>
          <w:sz w:val="28"/>
          <w:szCs w:val="28"/>
        </w:rPr>
        <w:t>оду</w:t>
      </w:r>
      <w:r w:rsidRPr="00032848">
        <w:rPr>
          <w:color w:val="212121"/>
          <w:spacing w:val="13"/>
          <w:sz w:val="28"/>
          <w:szCs w:val="28"/>
        </w:rPr>
        <w:t xml:space="preserve"> не </w:t>
      </w:r>
      <w:r w:rsidRPr="00032848">
        <w:rPr>
          <w:color w:val="212121"/>
          <w:spacing w:val="-2"/>
          <w:sz w:val="28"/>
          <w:szCs w:val="28"/>
        </w:rPr>
        <w:t>производилась.</w:t>
      </w:r>
      <w:r w:rsidRPr="006922EE">
        <w:rPr>
          <w:color w:val="212121"/>
          <w:spacing w:val="-2"/>
          <w:sz w:val="28"/>
          <w:szCs w:val="28"/>
        </w:rPr>
        <w:t xml:space="preserve"> </w:t>
      </w:r>
    </w:p>
    <w:p w:rsidR="00FD1EDA" w:rsidRDefault="00FD1EDA" w:rsidP="00BF0EB8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360" w:lineRule="auto"/>
        <w:ind w:right="227" w:firstLine="567"/>
        <w:rPr>
          <w:sz w:val="28"/>
          <w:szCs w:val="28"/>
        </w:rPr>
      </w:pPr>
    </w:p>
    <w:p w:rsidR="00BF0EB8" w:rsidRDefault="00627D4D" w:rsidP="00BF0EB8">
      <w:pPr>
        <w:pStyle w:val="a5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360" w:lineRule="auto"/>
        <w:ind w:right="227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BF0EB8">
        <w:rPr>
          <w:sz w:val="28"/>
          <w:szCs w:val="28"/>
        </w:rPr>
        <w:t>енеральн</w:t>
      </w:r>
      <w:r>
        <w:rPr>
          <w:sz w:val="28"/>
          <w:szCs w:val="28"/>
        </w:rPr>
        <w:t>ый</w:t>
      </w:r>
      <w:r w:rsidR="00BF0EB8">
        <w:rPr>
          <w:sz w:val="28"/>
          <w:szCs w:val="28"/>
        </w:rPr>
        <w:t xml:space="preserve"> директор</w:t>
      </w:r>
    </w:p>
    <w:p w:rsidR="00BF0EB8" w:rsidRDefault="007D4AB6" w:rsidP="0001285B">
      <w:pPr>
        <w:pStyle w:val="a5"/>
        <w:tabs>
          <w:tab w:val="left" w:pos="8080"/>
        </w:tabs>
        <w:spacing w:after="0" w:line="36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ОАО «В/О «Изотоп»                                                                   </w:t>
      </w:r>
      <w:r w:rsidR="007F3C3D">
        <w:rPr>
          <w:sz w:val="28"/>
          <w:szCs w:val="28"/>
        </w:rPr>
        <w:t>М</w:t>
      </w:r>
      <w:r w:rsidR="00BF0EB8">
        <w:rPr>
          <w:sz w:val="28"/>
          <w:szCs w:val="28"/>
        </w:rPr>
        <w:t>.</w:t>
      </w:r>
      <w:r w:rsidR="00627D4D">
        <w:rPr>
          <w:sz w:val="28"/>
          <w:szCs w:val="28"/>
        </w:rPr>
        <w:t>А</w:t>
      </w:r>
      <w:r w:rsidR="00BF0EB8">
        <w:rPr>
          <w:sz w:val="28"/>
          <w:szCs w:val="28"/>
        </w:rPr>
        <w:t>. </w:t>
      </w:r>
      <w:r w:rsidR="00627D4D">
        <w:rPr>
          <w:sz w:val="28"/>
          <w:szCs w:val="28"/>
        </w:rPr>
        <w:t>Батков</w:t>
      </w:r>
    </w:p>
    <w:p w:rsidR="00BF0EB8" w:rsidRDefault="00BF0EB8" w:rsidP="0001285B">
      <w:pPr>
        <w:pStyle w:val="a5"/>
        <w:tabs>
          <w:tab w:val="left" w:pos="8080"/>
        </w:tabs>
        <w:spacing w:after="0" w:line="360" w:lineRule="auto"/>
        <w:ind w:right="-2" w:firstLine="567"/>
        <w:rPr>
          <w:sz w:val="28"/>
          <w:szCs w:val="28"/>
        </w:rPr>
      </w:pPr>
    </w:p>
    <w:p w:rsidR="00826ECF" w:rsidRDefault="00826ECF" w:rsidP="0001285B">
      <w:pPr>
        <w:pStyle w:val="a5"/>
        <w:tabs>
          <w:tab w:val="left" w:pos="8080"/>
        </w:tabs>
        <w:spacing w:after="0" w:line="360" w:lineRule="auto"/>
        <w:ind w:right="-2" w:firstLine="567"/>
        <w:rPr>
          <w:sz w:val="28"/>
          <w:szCs w:val="28"/>
        </w:rPr>
      </w:pPr>
    </w:p>
    <w:p w:rsidR="00BF0EB8" w:rsidRDefault="00627D4D" w:rsidP="0001285B">
      <w:pPr>
        <w:pStyle w:val="a5"/>
        <w:tabs>
          <w:tab w:val="left" w:pos="8080"/>
        </w:tabs>
        <w:spacing w:after="0" w:line="36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BF0EB8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BF0EB8">
        <w:rPr>
          <w:sz w:val="28"/>
          <w:szCs w:val="28"/>
        </w:rPr>
        <w:t xml:space="preserve"> бухгалтер</w:t>
      </w:r>
    </w:p>
    <w:p w:rsidR="00BF0EB8" w:rsidRDefault="00BF0EB8" w:rsidP="0001285B">
      <w:pPr>
        <w:pStyle w:val="a5"/>
        <w:tabs>
          <w:tab w:val="left" w:pos="7655"/>
        </w:tabs>
        <w:spacing w:after="0" w:line="36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ОАО «В/О «Изотоп»</w:t>
      </w:r>
      <w:r>
        <w:rPr>
          <w:sz w:val="28"/>
          <w:szCs w:val="28"/>
        </w:rPr>
        <w:tab/>
      </w:r>
      <w:r w:rsidR="0001285B">
        <w:rPr>
          <w:sz w:val="28"/>
          <w:szCs w:val="28"/>
        </w:rPr>
        <w:t xml:space="preserve"> </w:t>
      </w:r>
      <w:r>
        <w:rPr>
          <w:sz w:val="28"/>
          <w:szCs w:val="28"/>
        </w:rPr>
        <w:t>Н.А. Хвостенкова</w:t>
      </w:r>
    </w:p>
    <w:p w:rsidR="00A94686" w:rsidRDefault="00A94686" w:rsidP="0001285B">
      <w:pPr>
        <w:pStyle w:val="a5"/>
        <w:tabs>
          <w:tab w:val="left" w:pos="7655"/>
        </w:tabs>
        <w:spacing w:after="0" w:line="360" w:lineRule="auto"/>
        <w:ind w:right="-2" w:firstLine="567"/>
        <w:rPr>
          <w:sz w:val="28"/>
          <w:szCs w:val="28"/>
        </w:rPr>
      </w:pPr>
    </w:p>
    <w:p w:rsidR="00A94686" w:rsidRDefault="00A94686" w:rsidP="0001285B">
      <w:pPr>
        <w:pStyle w:val="a5"/>
        <w:tabs>
          <w:tab w:val="left" w:pos="7655"/>
        </w:tabs>
        <w:spacing w:after="0" w:line="360" w:lineRule="auto"/>
        <w:ind w:right="-2" w:firstLine="567"/>
        <w:rPr>
          <w:sz w:val="28"/>
          <w:szCs w:val="28"/>
        </w:rPr>
      </w:pPr>
    </w:p>
    <w:p w:rsidR="007902C5" w:rsidRDefault="007902C5" w:rsidP="0001285B">
      <w:pPr>
        <w:pStyle w:val="a5"/>
        <w:tabs>
          <w:tab w:val="left" w:pos="7655"/>
        </w:tabs>
        <w:spacing w:after="0" w:line="360" w:lineRule="auto"/>
        <w:ind w:right="-2" w:firstLine="567"/>
        <w:rPr>
          <w:sz w:val="28"/>
          <w:szCs w:val="28"/>
        </w:rPr>
      </w:pPr>
    </w:p>
    <w:p w:rsidR="007902C5" w:rsidRDefault="007902C5" w:rsidP="0001285B">
      <w:pPr>
        <w:pStyle w:val="a5"/>
        <w:tabs>
          <w:tab w:val="left" w:pos="7655"/>
        </w:tabs>
        <w:spacing w:after="0" w:line="360" w:lineRule="auto"/>
        <w:ind w:right="-2" w:firstLine="567"/>
        <w:rPr>
          <w:sz w:val="28"/>
          <w:szCs w:val="28"/>
        </w:rPr>
      </w:pPr>
    </w:p>
    <w:p w:rsidR="00F71642" w:rsidRDefault="00F71642" w:rsidP="003756F2">
      <w:pPr>
        <w:ind w:right="227"/>
        <w:rPr>
          <w:sz w:val="28"/>
          <w:szCs w:val="28"/>
        </w:rPr>
      </w:pPr>
    </w:p>
    <w:p w:rsidR="00F40350" w:rsidRDefault="00F40350" w:rsidP="003756F2">
      <w:pPr>
        <w:ind w:right="227"/>
      </w:pPr>
    </w:p>
    <w:p w:rsidR="00C404C1" w:rsidRDefault="00F5661D" w:rsidP="0031216E">
      <w:pPr>
        <w:ind w:right="227"/>
        <w:jc w:val="right"/>
      </w:pPr>
      <w:r>
        <w:rPr>
          <w:noProof/>
        </w:rPr>
        <w:drawing>
          <wp:anchor distT="0" distB="4953" distL="114300" distR="117221" simplePos="0" relativeHeight="251660288" behindDoc="1" locked="0" layoutInCell="1" allowOverlap="1">
            <wp:simplePos x="0" y="0"/>
            <wp:positionH relativeFrom="column">
              <wp:posOffset>-3032760</wp:posOffset>
            </wp:positionH>
            <wp:positionV relativeFrom="paragraph">
              <wp:posOffset>-636905</wp:posOffset>
            </wp:positionV>
            <wp:extent cx="10664825" cy="9801352"/>
            <wp:effectExtent l="19050" t="0" r="3175" b="0"/>
            <wp:wrapNone/>
            <wp:docPr id="19" name="Рисунок 104" descr="2коллаж_бизнес направл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 descr="2коллаж_бизнес на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6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98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16E">
        <w:t xml:space="preserve">  </w:t>
      </w:r>
    </w:p>
    <w:p w:rsidR="0031216E" w:rsidRDefault="0031216E" w:rsidP="0031216E">
      <w:pPr>
        <w:ind w:right="227"/>
        <w:jc w:val="right"/>
      </w:pPr>
      <w:r>
        <w:t xml:space="preserve"> </w:t>
      </w:r>
      <w:r w:rsidR="00604801" w:rsidRPr="000F3F44">
        <w:t xml:space="preserve">Приложение № 1 </w:t>
      </w:r>
    </w:p>
    <w:p w:rsidR="0031216E" w:rsidRDefault="00604801" w:rsidP="0031216E">
      <w:pPr>
        <w:ind w:right="227"/>
        <w:jc w:val="right"/>
      </w:pPr>
      <w:r w:rsidRPr="000F3F44">
        <w:t xml:space="preserve">к </w:t>
      </w:r>
      <w:r w:rsidR="00AD7C89">
        <w:t>Г</w:t>
      </w:r>
      <w:r>
        <w:t>одовому отчету</w:t>
      </w:r>
    </w:p>
    <w:p w:rsidR="00604801" w:rsidRPr="000F3F44" w:rsidRDefault="00604801" w:rsidP="0031216E">
      <w:pPr>
        <w:ind w:right="227"/>
        <w:jc w:val="right"/>
      </w:pPr>
      <w:r>
        <w:t xml:space="preserve"> ОАО «В/О </w:t>
      </w:r>
      <w:r w:rsidRPr="000F3F44">
        <w:t>«Изотоп» за 201</w:t>
      </w:r>
      <w:r w:rsidR="004A248F">
        <w:t>2</w:t>
      </w:r>
      <w:r w:rsidRPr="000F3F44">
        <w:t xml:space="preserve"> год</w:t>
      </w:r>
    </w:p>
    <w:p w:rsidR="00604801" w:rsidRDefault="00604801" w:rsidP="00604801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 xml:space="preserve">Сведения о соблюдении </w:t>
      </w:r>
      <w:r w:rsidR="00AD7C89">
        <w:rPr>
          <w:b/>
          <w:bCs/>
          <w:sz w:val="26"/>
          <w:szCs w:val="26"/>
        </w:rPr>
        <w:t>в Обществе</w:t>
      </w:r>
      <w:r>
        <w:rPr>
          <w:b/>
          <w:bCs/>
          <w:sz w:val="26"/>
          <w:szCs w:val="26"/>
        </w:rPr>
        <w:t xml:space="preserve"> Кодекса корпоративного поведения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42"/>
        <w:gridCol w:w="2169"/>
        <w:gridCol w:w="2083"/>
      </w:tblGrid>
      <w:tr w:rsidR="00604801" w:rsidTr="004A248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Положение Кодекса</w:t>
            </w:r>
            <w:r>
              <w:rPr>
                <w:b/>
                <w:bCs/>
              </w:rPr>
              <w:br/>
              <w:t>корпоративного поведения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Соблюдается или</w:t>
            </w:r>
            <w:r>
              <w:rPr>
                <w:b/>
                <w:bCs/>
              </w:rPr>
              <w:br/>
              <w:t>не 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604801" w:rsidTr="004A248F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0"/>
        </w:trPr>
        <w:tc>
          <w:tcPr>
            <w:tcW w:w="540" w:type="dxa"/>
            <w:vAlign w:val="center"/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2" w:type="dxa"/>
            <w:vAlign w:val="center"/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9" w:type="dxa"/>
            <w:vAlign w:val="center"/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83" w:type="dxa"/>
            <w:vAlign w:val="center"/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04801" w:rsidTr="004A248F">
        <w:trPr>
          <w:trHeight w:val="240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</w:p>
        </w:tc>
      </w:tr>
    </w:tbl>
    <w:p w:rsidR="00604801" w:rsidRDefault="00604801" w:rsidP="00604801">
      <w:pPr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42"/>
        <w:gridCol w:w="2169"/>
        <w:gridCol w:w="2083"/>
      </w:tblGrid>
      <w:tr w:rsidR="00604801" w:rsidTr="004A248F">
        <w:trPr>
          <w:trHeight w:val="240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 директоров</w:t>
            </w:r>
          </w:p>
        </w:tc>
      </w:tr>
      <w:tr w:rsidR="00604801" w:rsidTr="004A248F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</w:pPr>
            <w:r>
              <w:t>2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Наличие в уставе акционерного общества полномочия совета директоров по ежегодному утверждению финансово-хозяйственного плана акционерного общества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01" w:rsidRDefault="00604801" w:rsidP="004A248F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801" w:rsidRDefault="00604801" w:rsidP="007A35C8">
            <w:pPr>
              <w:ind w:left="57"/>
              <w:jc w:val="center"/>
            </w:pPr>
            <w:r>
              <w:t>Указанное положение закреплено</w:t>
            </w:r>
          </w:p>
          <w:p w:rsidR="00604801" w:rsidRDefault="00604801" w:rsidP="007A35C8">
            <w:pPr>
              <w:ind w:left="57"/>
              <w:jc w:val="center"/>
            </w:pPr>
            <w:r>
              <w:t>п. 13.1.3. Устава Общества</w:t>
            </w:r>
          </w:p>
        </w:tc>
      </w:tr>
      <w:tr w:rsidR="00604801" w:rsidTr="004A248F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</w:pPr>
            <w:r>
              <w:t>3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Наличие в уставе акционерного общества права совета директоров принять решение о приостановлении полномочий генерального директора, назначаемого общим собранием акционеров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01" w:rsidRDefault="00604801" w:rsidP="004A248F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7A35C8">
            <w:pPr>
              <w:ind w:left="57"/>
              <w:jc w:val="center"/>
            </w:pPr>
            <w:r>
              <w:t>Указанное положение закреплено</w:t>
            </w:r>
          </w:p>
          <w:p w:rsidR="00604801" w:rsidRDefault="00604801" w:rsidP="007A35C8">
            <w:pPr>
              <w:jc w:val="center"/>
            </w:pPr>
            <w:r>
              <w:t>п. 13.1.15. Устава Общества</w:t>
            </w:r>
          </w:p>
        </w:tc>
      </w:tr>
      <w:tr w:rsidR="00604801" w:rsidTr="004A248F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</w:pPr>
            <w:r>
              <w:t>4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Наличие в уставе акционерного общества права совета директоров утверждать условия договоров с генеральным директором и членами правления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01" w:rsidRDefault="00604801" w:rsidP="004A248F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7A35C8">
            <w:pPr>
              <w:ind w:left="57"/>
              <w:jc w:val="center"/>
            </w:pPr>
            <w:r>
              <w:t>Указанное положение закреплено</w:t>
            </w:r>
          </w:p>
          <w:p w:rsidR="00604801" w:rsidRDefault="00604801" w:rsidP="007A35C8">
            <w:pPr>
              <w:ind w:left="57"/>
              <w:jc w:val="center"/>
            </w:pPr>
            <w:r>
              <w:t>п. 13.1.11,</w:t>
            </w:r>
          </w:p>
          <w:p w:rsidR="00604801" w:rsidRDefault="00604801" w:rsidP="007A35C8">
            <w:pPr>
              <w:ind w:left="57"/>
              <w:jc w:val="center"/>
            </w:pPr>
            <w:r>
              <w:t>п.13.1.12. Устава Общества</w:t>
            </w:r>
          </w:p>
        </w:tc>
      </w:tr>
      <w:tr w:rsidR="00604801" w:rsidTr="004A248F">
        <w:trPr>
          <w:trHeight w:val="2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801" w:rsidRDefault="00604801" w:rsidP="00A60D62">
            <w:pPr>
              <w:jc w:val="center"/>
            </w:pPr>
            <w:r>
              <w:t>5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Отсутствие в составе совета директоров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801" w:rsidRDefault="00604801" w:rsidP="004A248F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4801" w:rsidRDefault="00604801" w:rsidP="004A248F">
            <w:pPr>
              <w:ind w:left="57"/>
              <w:jc w:val="both"/>
            </w:pPr>
          </w:p>
        </w:tc>
      </w:tr>
      <w:tr w:rsidR="00604801" w:rsidTr="004A248F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01" w:rsidRDefault="00653A91" w:rsidP="004A248F">
            <w:pPr>
              <w:jc w:val="both"/>
            </w:pPr>
            <w:r>
              <w:rPr>
                <w:noProof/>
              </w:rPr>
              <w:drawing>
                <wp:anchor distT="0" distB="4953" distL="114300" distR="117221" simplePos="0" relativeHeight="251661312" behindDoc="1" locked="0" layoutInCell="1" allowOverlap="1">
                  <wp:simplePos x="0" y="0"/>
                  <wp:positionH relativeFrom="column">
                    <wp:posOffset>-3434080</wp:posOffset>
                  </wp:positionH>
                  <wp:positionV relativeFrom="paragraph">
                    <wp:posOffset>-517525</wp:posOffset>
                  </wp:positionV>
                  <wp:extent cx="10666095" cy="9804400"/>
                  <wp:effectExtent l="19050" t="0" r="1905" b="0"/>
                  <wp:wrapNone/>
                  <wp:docPr id="20" name="Рисунок 105" descr="2коллаж_бизнес направ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05" descr="2коллаж_бизнес направ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6000"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095" cy="980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4801"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Отсутствие в составе совета директоров акционерного общества 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01" w:rsidRDefault="00604801" w:rsidP="004A248F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01" w:rsidRDefault="00604801" w:rsidP="004A248F">
            <w:pPr>
              <w:ind w:left="57"/>
              <w:jc w:val="both"/>
            </w:pPr>
          </w:p>
        </w:tc>
      </w:tr>
    </w:tbl>
    <w:p w:rsidR="00604801" w:rsidRDefault="00604801" w:rsidP="004A248F">
      <w:pPr>
        <w:jc w:val="both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42"/>
        <w:gridCol w:w="2169"/>
        <w:gridCol w:w="2083"/>
      </w:tblGrid>
      <w:tr w:rsidR="00604801" w:rsidTr="00C404C1">
        <w:trPr>
          <w:trHeight w:val="14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jc w:val="both"/>
            </w:pPr>
            <w:r>
              <w:t>7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Наличие во внутренних документах акционерного общества положения о необходимости одобрения советом директоров сделок акционерного общества на сумму 10 и более процентов стоимости активов общества, за исключением сделок, совершаемых в процессе обычной хозяйственной деятельности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01" w:rsidRDefault="00604801" w:rsidP="004A248F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7A35C8">
            <w:pPr>
              <w:ind w:left="57"/>
              <w:jc w:val="center"/>
            </w:pPr>
            <w:r>
              <w:t>Указанное положение закреплено</w:t>
            </w:r>
          </w:p>
          <w:p w:rsidR="00604801" w:rsidRDefault="00604801" w:rsidP="007A35C8">
            <w:pPr>
              <w:ind w:left="57"/>
              <w:jc w:val="center"/>
            </w:pPr>
            <w:r>
              <w:t>п.13.1.30 Устава Общества</w:t>
            </w:r>
          </w:p>
        </w:tc>
      </w:tr>
    </w:tbl>
    <w:p w:rsidR="00604801" w:rsidRDefault="00604801" w:rsidP="0060480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604801" w:rsidTr="00A60D62">
        <w:trPr>
          <w:trHeight w:val="240"/>
        </w:trPr>
        <w:tc>
          <w:tcPr>
            <w:tcW w:w="10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Исполнительные органы</w:t>
            </w:r>
          </w:p>
        </w:tc>
      </w:tr>
    </w:tbl>
    <w:p w:rsidR="00604801" w:rsidRDefault="00604801" w:rsidP="00604801">
      <w:pPr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42"/>
        <w:gridCol w:w="2169"/>
        <w:gridCol w:w="2083"/>
      </w:tblGrid>
      <w:tr w:rsidR="00604801" w:rsidTr="004A248F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</w:pPr>
            <w:r>
              <w:t>8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Отсутствие в составе исполнительных органов 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01" w:rsidRDefault="00604801" w:rsidP="00A60D62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801" w:rsidRDefault="00604801" w:rsidP="00A60D62">
            <w:pPr>
              <w:ind w:left="57"/>
            </w:pPr>
          </w:p>
        </w:tc>
      </w:tr>
      <w:tr w:rsidR="00604801" w:rsidTr="004A248F">
        <w:trPr>
          <w:trHeight w:val="50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</w:pPr>
            <w:r>
              <w:t>9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Отсутствие в составе исполнительных органов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бумаг. Если функции единоличного исполнительного органа выполняются управляющей организацией или управляющим – соответствие генерального директора и членов правления управляющей организации либо управляющего требованиям, предъявляемым к генеральному директору и членам правления акционерного общества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01" w:rsidRDefault="00604801" w:rsidP="00A60D62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801" w:rsidRDefault="00604801" w:rsidP="00A60D62">
            <w:pPr>
              <w:ind w:left="57"/>
            </w:pPr>
          </w:p>
        </w:tc>
      </w:tr>
    </w:tbl>
    <w:p w:rsidR="00604801" w:rsidRDefault="00604801" w:rsidP="00604801">
      <w:pPr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442"/>
        <w:gridCol w:w="2169"/>
        <w:gridCol w:w="2083"/>
      </w:tblGrid>
      <w:tr w:rsidR="00604801" w:rsidTr="004A248F">
        <w:trPr>
          <w:trHeight w:val="240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Раскрытие информации</w:t>
            </w:r>
          </w:p>
        </w:tc>
      </w:tr>
      <w:tr w:rsidR="00604801" w:rsidTr="004A248F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A60D62">
            <w:pPr>
              <w:jc w:val="center"/>
            </w:pPr>
            <w:r>
              <w:t>10</w:t>
            </w:r>
          </w:p>
        </w:tc>
        <w:tc>
          <w:tcPr>
            <w:tcW w:w="5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801" w:rsidRDefault="00604801" w:rsidP="004A248F">
            <w:pPr>
              <w:ind w:left="57"/>
              <w:jc w:val="both"/>
            </w:pPr>
            <w:r>
              <w:t>Наличие у акционерного общества веб-сайта в сети Интернет и регулярное раскрытие информации об акционерном обществе на этом веб-сайте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01" w:rsidRDefault="00604801" w:rsidP="004A248F">
            <w:pPr>
              <w:ind w:left="57"/>
              <w:jc w:val="center"/>
            </w:pPr>
            <w: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801" w:rsidRDefault="00604801" w:rsidP="00A60D62">
            <w:pPr>
              <w:ind w:left="57"/>
            </w:pPr>
          </w:p>
        </w:tc>
      </w:tr>
    </w:tbl>
    <w:p w:rsidR="00604801" w:rsidRDefault="00604801" w:rsidP="00604801">
      <w:pPr>
        <w:rPr>
          <w:sz w:val="2"/>
          <w:szCs w:val="2"/>
        </w:rPr>
      </w:pPr>
    </w:p>
    <w:p w:rsidR="00604801" w:rsidRDefault="00604801" w:rsidP="00604801">
      <w:pPr>
        <w:rPr>
          <w:sz w:val="2"/>
          <w:szCs w:val="2"/>
        </w:rPr>
      </w:pPr>
    </w:p>
    <w:p w:rsidR="00604801" w:rsidRDefault="00604801" w:rsidP="00604801">
      <w:pPr>
        <w:rPr>
          <w:sz w:val="2"/>
          <w:szCs w:val="2"/>
        </w:rPr>
      </w:pPr>
    </w:p>
    <w:p w:rsidR="00604801" w:rsidRPr="006922EE" w:rsidRDefault="00604801" w:rsidP="007B1E33">
      <w:pPr>
        <w:ind w:right="227"/>
      </w:pPr>
    </w:p>
    <w:sectPr w:rsidR="00604801" w:rsidRPr="006922EE" w:rsidSect="00F338CC">
      <w:footerReference w:type="even" r:id="rId13"/>
      <w:footerReference w:type="default" r:id="rId14"/>
      <w:pgSz w:w="11906" w:h="16838"/>
      <w:pgMar w:top="709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68" w:rsidRDefault="000A2D68">
      <w:r>
        <w:separator/>
      </w:r>
    </w:p>
  </w:endnote>
  <w:endnote w:type="continuationSeparator" w:id="0">
    <w:p w:rsidR="000A2D68" w:rsidRDefault="000A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A9" w:rsidRDefault="00597B09" w:rsidP="00C93C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03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03A9" w:rsidRDefault="008403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A9" w:rsidRDefault="008403A9" w:rsidP="000A3157">
    <w:pPr>
      <w:pStyle w:val="a7"/>
      <w:tabs>
        <w:tab w:val="clear" w:pos="4677"/>
        <w:tab w:val="clear" w:pos="9355"/>
        <w:tab w:val="left" w:pos="7796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-8168640</wp:posOffset>
          </wp:positionH>
          <wp:positionV relativeFrom="paragraph">
            <wp:posOffset>-46355</wp:posOffset>
          </wp:positionV>
          <wp:extent cx="3028950" cy="552450"/>
          <wp:effectExtent l="19050" t="0" r="0" b="0"/>
          <wp:wrapNone/>
          <wp:docPr id="1" name="Рисунок 3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-7711440</wp:posOffset>
          </wp:positionH>
          <wp:positionV relativeFrom="paragraph">
            <wp:posOffset>-46355</wp:posOffset>
          </wp:positionV>
          <wp:extent cx="3028950" cy="552450"/>
          <wp:effectExtent l="19050" t="0" r="0" b="0"/>
          <wp:wrapNone/>
          <wp:docPr id="2" name="Рисунок 2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68" w:rsidRDefault="000A2D68">
      <w:r>
        <w:separator/>
      </w:r>
    </w:p>
  </w:footnote>
  <w:footnote w:type="continuationSeparator" w:id="0">
    <w:p w:rsidR="000A2D68" w:rsidRDefault="000A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5C"/>
    <w:multiLevelType w:val="hybridMultilevel"/>
    <w:tmpl w:val="ED208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20E21"/>
    <w:multiLevelType w:val="hybridMultilevel"/>
    <w:tmpl w:val="826865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E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DBC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34EA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2C0C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BA5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5682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6A25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1BC6313B"/>
    <w:multiLevelType w:val="hybridMultilevel"/>
    <w:tmpl w:val="E7765D6C"/>
    <w:lvl w:ilvl="0" w:tplc="0419000B">
      <w:start w:val="1"/>
      <w:numFmt w:val="bullet"/>
      <w:lvlText w:val=""/>
      <w:lvlJc w:val="left"/>
      <w:pPr>
        <w:tabs>
          <w:tab w:val="num" w:pos="1236"/>
        </w:tabs>
        <w:ind w:left="1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A2D8C"/>
    <w:multiLevelType w:val="hybridMultilevel"/>
    <w:tmpl w:val="135C2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97E93"/>
    <w:multiLevelType w:val="hybridMultilevel"/>
    <w:tmpl w:val="5E6CC12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856ACD"/>
    <w:multiLevelType w:val="multilevel"/>
    <w:tmpl w:val="E6D2AF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2095187"/>
    <w:multiLevelType w:val="hybridMultilevel"/>
    <w:tmpl w:val="C3FABF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326FA2"/>
    <w:multiLevelType w:val="hybridMultilevel"/>
    <w:tmpl w:val="B91E44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F216AB"/>
    <w:multiLevelType w:val="multilevel"/>
    <w:tmpl w:val="9F3C5BE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14802B1"/>
    <w:multiLevelType w:val="hybridMultilevel"/>
    <w:tmpl w:val="0080666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3B9241E"/>
    <w:multiLevelType w:val="hybridMultilevel"/>
    <w:tmpl w:val="4E8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A5DFA"/>
    <w:multiLevelType w:val="hybridMultilevel"/>
    <w:tmpl w:val="2B64FE0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68804F80"/>
    <w:multiLevelType w:val="hybridMultilevel"/>
    <w:tmpl w:val="3C001C8C"/>
    <w:lvl w:ilvl="0" w:tplc="E8E08062">
      <w:start w:val="2"/>
      <w:numFmt w:val="bullet"/>
      <w:pStyle w:val="12"/>
      <w:lvlText w:val="–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EE36E7"/>
    <w:multiLevelType w:val="hybridMultilevel"/>
    <w:tmpl w:val="CFE28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6B443E"/>
    <w:multiLevelType w:val="hybridMultilevel"/>
    <w:tmpl w:val="961C5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CF7E86"/>
    <w:multiLevelType w:val="hybridMultilevel"/>
    <w:tmpl w:val="4EC0A6C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E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DBC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34EA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2C0C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BA5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5682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6A25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>
    <w:nsid w:val="7E722826"/>
    <w:multiLevelType w:val="hybridMultilevel"/>
    <w:tmpl w:val="F6E2CDB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6"/>
  </w:num>
  <w:num w:numId="5">
    <w:abstractNumId w:val="9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stylePaneFormatFilter w:val="3F01"/>
  <w:defaultTabStop w:val="709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12A88"/>
    <w:rsid w:val="00000127"/>
    <w:rsid w:val="00000461"/>
    <w:rsid w:val="000023EC"/>
    <w:rsid w:val="00003ED7"/>
    <w:rsid w:val="00004DDE"/>
    <w:rsid w:val="000051AF"/>
    <w:rsid w:val="00007664"/>
    <w:rsid w:val="00010516"/>
    <w:rsid w:val="00011B77"/>
    <w:rsid w:val="00011CF8"/>
    <w:rsid w:val="000124D3"/>
    <w:rsid w:val="0001285B"/>
    <w:rsid w:val="00013B10"/>
    <w:rsid w:val="00016BAD"/>
    <w:rsid w:val="00017881"/>
    <w:rsid w:val="00017C54"/>
    <w:rsid w:val="000202A5"/>
    <w:rsid w:val="00021B87"/>
    <w:rsid w:val="0002341F"/>
    <w:rsid w:val="000256CB"/>
    <w:rsid w:val="00026FE9"/>
    <w:rsid w:val="00030916"/>
    <w:rsid w:val="0003099B"/>
    <w:rsid w:val="00030F0B"/>
    <w:rsid w:val="00031F4B"/>
    <w:rsid w:val="00032848"/>
    <w:rsid w:val="00037727"/>
    <w:rsid w:val="000420C9"/>
    <w:rsid w:val="00042AFC"/>
    <w:rsid w:val="000439CF"/>
    <w:rsid w:val="000441CE"/>
    <w:rsid w:val="000502F4"/>
    <w:rsid w:val="00053DDC"/>
    <w:rsid w:val="00054954"/>
    <w:rsid w:val="000549A6"/>
    <w:rsid w:val="00057A4C"/>
    <w:rsid w:val="00060295"/>
    <w:rsid w:val="00061B8E"/>
    <w:rsid w:val="0006274B"/>
    <w:rsid w:val="000641F6"/>
    <w:rsid w:val="00066E69"/>
    <w:rsid w:val="000674D9"/>
    <w:rsid w:val="000678AA"/>
    <w:rsid w:val="00067A7B"/>
    <w:rsid w:val="00072E77"/>
    <w:rsid w:val="00081A34"/>
    <w:rsid w:val="000853C7"/>
    <w:rsid w:val="0009255C"/>
    <w:rsid w:val="00093D2C"/>
    <w:rsid w:val="000942BA"/>
    <w:rsid w:val="00095DBC"/>
    <w:rsid w:val="00096B59"/>
    <w:rsid w:val="000A022B"/>
    <w:rsid w:val="000A1958"/>
    <w:rsid w:val="000A1CFA"/>
    <w:rsid w:val="000A2898"/>
    <w:rsid w:val="000A2988"/>
    <w:rsid w:val="000A2D68"/>
    <w:rsid w:val="000A3157"/>
    <w:rsid w:val="000A6006"/>
    <w:rsid w:val="000A77C7"/>
    <w:rsid w:val="000A7BF7"/>
    <w:rsid w:val="000B1832"/>
    <w:rsid w:val="000B2369"/>
    <w:rsid w:val="000B2F81"/>
    <w:rsid w:val="000B5C07"/>
    <w:rsid w:val="000B6A80"/>
    <w:rsid w:val="000C11FD"/>
    <w:rsid w:val="000C1CFF"/>
    <w:rsid w:val="000C35B2"/>
    <w:rsid w:val="000C4161"/>
    <w:rsid w:val="000C44E2"/>
    <w:rsid w:val="000C6D14"/>
    <w:rsid w:val="000C6FDA"/>
    <w:rsid w:val="000D17D4"/>
    <w:rsid w:val="000D35A6"/>
    <w:rsid w:val="000D384E"/>
    <w:rsid w:val="000D3AC4"/>
    <w:rsid w:val="000D3BB0"/>
    <w:rsid w:val="000D4A80"/>
    <w:rsid w:val="000D7BE3"/>
    <w:rsid w:val="000D7D35"/>
    <w:rsid w:val="000E0AAD"/>
    <w:rsid w:val="000E1135"/>
    <w:rsid w:val="000E1C99"/>
    <w:rsid w:val="000E21E2"/>
    <w:rsid w:val="000E3C4B"/>
    <w:rsid w:val="000E4662"/>
    <w:rsid w:val="000F3728"/>
    <w:rsid w:val="000F78DD"/>
    <w:rsid w:val="000F7E0B"/>
    <w:rsid w:val="00100F23"/>
    <w:rsid w:val="00101C17"/>
    <w:rsid w:val="00101D3A"/>
    <w:rsid w:val="0010301B"/>
    <w:rsid w:val="0010456F"/>
    <w:rsid w:val="00104E2E"/>
    <w:rsid w:val="0010614F"/>
    <w:rsid w:val="00106676"/>
    <w:rsid w:val="0010676F"/>
    <w:rsid w:val="00106A6F"/>
    <w:rsid w:val="0011219F"/>
    <w:rsid w:val="00112A3F"/>
    <w:rsid w:val="00114F9F"/>
    <w:rsid w:val="0012173D"/>
    <w:rsid w:val="00122005"/>
    <w:rsid w:val="001253C5"/>
    <w:rsid w:val="0013024F"/>
    <w:rsid w:val="001309D3"/>
    <w:rsid w:val="00131444"/>
    <w:rsid w:val="00131F10"/>
    <w:rsid w:val="0013574F"/>
    <w:rsid w:val="001367A6"/>
    <w:rsid w:val="00140EBC"/>
    <w:rsid w:val="00142165"/>
    <w:rsid w:val="00143E12"/>
    <w:rsid w:val="00143F9D"/>
    <w:rsid w:val="00145CD8"/>
    <w:rsid w:val="0014716D"/>
    <w:rsid w:val="00150B6F"/>
    <w:rsid w:val="00150BCE"/>
    <w:rsid w:val="00151E64"/>
    <w:rsid w:val="00151F4D"/>
    <w:rsid w:val="00152A68"/>
    <w:rsid w:val="00154824"/>
    <w:rsid w:val="001564FE"/>
    <w:rsid w:val="001567CF"/>
    <w:rsid w:val="0016059D"/>
    <w:rsid w:val="00161972"/>
    <w:rsid w:val="0016298A"/>
    <w:rsid w:val="00163688"/>
    <w:rsid w:val="00163E88"/>
    <w:rsid w:val="00163EFE"/>
    <w:rsid w:val="00163FCB"/>
    <w:rsid w:val="001641A1"/>
    <w:rsid w:val="00164277"/>
    <w:rsid w:val="00166415"/>
    <w:rsid w:val="0017191B"/>
    <w:rsid w:val="00171A08"/>
    <w:rsid w:val="0017333D"/>
    <w:rsid w:val="001736C6"/>
    <w:rsid w:val="001746B7"/>
    <w:rsid w:val="00175D1A"/>
    <w:rsid w:val="001765AA"/>
    <w:rsid w:val="00184A43"/>
    <w:rsid w:val="00184AA8"/>
    <w:rsid w:val="00184ABA"/>
    <w:rsid w:val="00185363"/>
    <w:rsid w:val="001864EA"/>
    <w:rsid w:val="001904CC"/>
    <w:rsid w:val="0019066B"/>
    <w:rsid w:val="00191501"/>
    <w:rsid w:val="00191B1B"/>
    <w:rsid w:val="00192365"/>
    <w:rsid w:val="00194C1C"/>
    <w:rsid w:val="0019547B"/>
    <w:rsid w:val="00197282"/>
    <w:rsid w:val="001A2036"/>
    <w:rsid w:val="001A20E0"/>
    <w:rsid w:val="001A3DDF"/>
    <w:rsid w:val="001A524C"/>
    <w:rsid w:val="001A5832"/>
    <w:rsid w:val="001A6303"/>
    <w:rsid w:val="001A7203"/>
    <w:rsid w:val="001A72D9"/>
    <w:rsid w:val="001B1201"/>
    <w:rsid w:val="001B1DFD"/>
    <w:rsid w:val="001B2A62"/>
    <w:rsid w:val="001B405C"/>
    <w:rsid w:val="001B4224"/>
    <w:rsid w:val="001B4479"/>
    <w:rsid w:val="001B5723"/>
    <w:rsid w:val="001B614A"/>
    <w:rsid w:val="001C07F6"/>
    <w:rsid w:val="001C311B"/>
    <w:rsid w:val="001C353F"/>
    <w:rsid w:val="001C3758"/>
    <w:rsid w:val="001C3DCA"/>
    <w:rsid w:val="001C6B6C"/>
    <w:rsid w:val="001D0477"/>
    <w:rsid w:val="001D179C"/>
    <w:rsid w:val="001D28E1"/>
    <w:rsid w:val="001D2A49"/>
    <w:rsid w:val="001D2BF9"/>
    <w:rsid w:val="001D3D66"/>
    <w:rsid w:val="001D5528"/>
    <w:rsid w:val="001D6EED"/>
    <w:rsid w:val="001D76E6"/>
    <w:rsid w:val="001E0572"/>
    <w:rsid w:val="001E1F44"/>
    <w:rsid w:val="001E3B46"/>
    <w:rsid w:val="001E538C"/>
    <w:rsid w:val="001E53F8"/>
    <w:rsid w:val="001E6129"/>
    <w:rsid w:val="001E669B"/>
    <w:rsid w:val="001E713C"/>
    <w:rsid w:val="001F00B3"/>
    <w:rsid w:val="001F49AD"/>
    <w:rsid w:val="001F5082"/>
    <w:rsid w:val="001F55FB"/>
    <w:rsid w:val="001F666A"/>
    <w:rsid w:val="001F6810"/>
    <w:rsid w:val="00200B82"/>
    <w:rsid w:val="00203B22"/>
    <w:rsid w:val="00204CEC"/>
    <w:rsid w:val="00210047"/>
    <w:rsid w:val="002104BA"/>
    <w:rsid w:val="00210968"/>
    <w:rsid w:val="00210B8E"/>
    <w:rsid w:val="002116B1"/>
    <w:rsid w:val="00213389"/>
    <w:rsid w:val="00213AD5"/>
    <w:rsid w:val="00213AFC"/>
    <w:rsid w:val="00214271"/>
    <w:rsid w:val="0021452F"/>
    <w:rsid w:val="002160BD"/>
    <w:rsid w:val="002169CD"/>
    <w:rsid w:val="00216F26"/>
    <w:rsid w:val="00221510"/>
    <w:rsid w:val="00221FD3"/>
    <w:rsid w:val="00222117"/>
    <w:rsid w:val="002225D7"/>
    <w:rsid w:val="00222BE1"/>
    <w:rsid w:val="0022300E"/>
    <w:rsid w:val="00223365"/>
    <w:rsid w:val="00226C26"/>
    <w:rsid w:val="002330E4"/>
    <w:rsid w:val="00233D23"/>
    <w:rsid w:val="0023463E"/>
    <w:rsid w:val="00234ACD"/>
    <w:rsid w:val="00235720"/>
    <w:rsid w:val="00241494"/>
    <w:rsid w:val="00241850"/>
    <w:rsid w:val="00244002"/>
    <w:rsid w:val="002445DD"/>
    <w:rsid w:val="0024515A"/>
    <w:rsid w:val="0024656B"/>
    <w:rsid w:val="00246D83"/>
    <w:rsid w:val="00247B9A"/>
    <w:rsid w:val="00250439"/>
    <w:rsid w:val="002508DB"/>
    <w:rsid w:val="002514E5"/>
    <w:rsid w:val="00251CAA"/>
    <w:rsid w:val="0025468F"/>
    <w:rsid w:val="0025477C"/>
    <w:rsid w:val="0025578D"/>
    <w:rsid w:val="00255A6B"/>
    <w:rsid w:val="00255B60"/>
    <w:rsid w:val="00262F28"/>
    <w:rsid w:val="0026373A"/>
    <w:rsid w:val="002700ED"/>
    <w:rsid w:val="002722C0"/>
    <w:rsid w:val="002737D7"/>
    <w:rsid w:val="00273971"/>
    <w:rsid w:val="00275A3C"/>
    <w:rsid w:val="00276BE4"/>
    <w:rsid w:val="00276C6A"/>
    <w:rsid w:val="00277D97"/>
    <w:rsid w:val="00284248"/>
    <w:rsid w:val="002845EE"/>
    <w:rsid w:val="002855AA"/>
    <w:rsid w:val="00285FDB"/>
    <w:rsid w:val="002865B7"/>
    <w:rsid w:val="00286C3D"/>
    <w:rsid w:val="00291050"/>
    <w:rsid w:val="0029456E"/>
    <w:rsid w:val="00294CB9"/>
    <w:rsid w:val="00295BF0"/>
    <w:rsid w:val="002968C9"/>
    <w:rsid w:val="00296AD8"/>
    <w:rsid w:val="00297BAC"/>
    <w:rsid w:val="002A1E53"/>
    <w:rsid w:val="002A2328"/>
    <w:rsid w:val="002A366A"/>
    <w:rsid w:val="002A38A5"/>
    <w:rsid w:val="002A42AA"/>
    <w:rsid w:val="002A4884"/>
    <w:rsid w:val="002A4E0E"/>
    <w:rsid w:val="002A5BF2"/>
    <w:rsid w:val="002A6E3C"/>
    <w:rsid w:val="002A6EC5"/>
    <w:rsid w:val="002B0EA9"/>
    <w:rsid w:val="002B338E"/>
    <w:rsid w:val="002B586F"/>
    <w:rsid w:val="002B5F68"/>
    <w:rsid w:val="002B699C"/>
    <w:rsid w:val="002B7BB9"/>
    <w:rsid w:val="002B7FEB"/>
    <w:rsid w:val="002C1794"/>
    <w:rsid w:val="002C2235"/>
    <w:rsid w:val="002C294D"/>
    <w:rsid w:val="002C2C02"/>
    <w:rsid w:val="002C3D19"/>
    <w:rsid w:val="002C430F"/>
    <w:rsid w:val="002C7377"/>
    <w:rsid w:val="002D0108"/>
    <w:rsid w:val="002D22D0"/>
    <w:rsid w:val="002D2BB2"/>
    <w:rsid w:val="002D4AA2"/>
    <w:rsid w:val="002D52FA"/>
    <w:rsid w:val="002D5EA2"/>
    <w:rsid w:val="002D5ED2"/>
    <w:rsid w:val="002D6493"/>
    <w:rsid w:val="002E25AD"/>
    <w:rsid w:val="002E64C2"/>
    <w:rsid w:val="002F0C31"/>
    <w:rsid w:val="002F0D89"/>
    <w:rsid w:val="002F5DD4"/>
    <w:rsid w:val="002F67C8"/>
    <w:rsid w:val="003024CC"/>
    <w:rsid w:val="00302DFB"/>
    <w:rsid w:val="00304096"/>
    <w:rsid w:val="0030423C"/>
    <w:rsid w:val="003048C2"/>
    <w:rsid w:val="0030616C"/>
    <w:rsid w:val="003076FA"/>
    <w:rsid w:val="003077D9"/>
    <w:rsid w:val="003111B8"/>
    <w:rsid w:val="003111EB"/>
    <w:rsid w:val="00311F6C"/>
    <w:rsid w:val="00311FC8"/>
    <w:rsid w:val="0031216E"/>
    <w:rsid w:val="00312660"/>
    <w:rsid w:val="00315FA8"/>
    <w:rsid w:val="00320426"/>
    <w:rsid w:val="003205CD"/>
    <w:rsid w:val="003211E6"/>
    <w:rsid w:val="00324964"/>
    <w:rsid w:val="00324CD4"/>
    <w:rsid w:val="0032693C"/>
    <w:rsid w:val="00331B12"/>
    <w:rsid w:val="0033384D"/>
    <w:rsid w:val="003346F9"/>
    <w:rsid w:val="00337E9B"/>
    <w:rsid w:val="00340ECB"/>
    <w:rsid w:val="00341B07"/>
    <w:rsid w:val="00343278"/>
    <w:rsid w:val="00343ADA"/>
    <w:rsid w:val="00343ECB"/>
    <w:rsid w:val="00344374"/>
    <w:rsid w:val="00345D62"/>
    <w:rsid w:val="00351AEC"/>
    <w:rsid w:val="00352A3F"/>
    <w:rsid w:val="003539E5"/>
    <w:rsid w:val="00353AEF"/>
    <w:rsid w:val="003552DC"/>
    <w:rsid w:val="003552FB"/>
    <w:rsid w:val="003566D8"/>
    <w:rsid w:val="003605C3"/>
    <w:rsid w:val="0036091D"/>
    <w:rsid w:val="00360E35"/>
    <w:rsid w:val="00361A17"/>
    <w:rsid w:val="00361E4A"/>
    <w:rsid w:val="0036254A"/>
    <w:rsid w:val="003642B4"/>
    <w:rsid w:val="00364F35"/>
    <w:rsid w:val="0036577A"/>
    <w:rsid w:val="00366107"/>
    <w:rsid w:val="00366A98"/>
    <w:rsid w:val="00371A24"/>
    <w:rsid w:val="003756F2"/>
    <w:rsid w:val="00375B53"/>
    <w:rsid w:val="00376552"/>
    <w:rsid w:val="003768EF"/>
    <w:rsid w:val="00376CC1"/>
    <w:rsid w:val="003773D3"/>
    <w:rsid w:val="00380A43"/>
    <w:rsid w:val="00381F88"/>
    <w:rsid w:val="00382983"/>
    <w:rsid w:val="00382EC9"/>
    <w:rsid w:val="003854B0"/>
    <w:rsid w:val="00385E95"/>
    <w:rsid w:val="00386485"/>
    <w:rsid w:val="00387B09"/>
    <w:rsid w:val="003902A1"/>
    <w:rsid w:val="00391137"/>
    <w:rsid w:val="003916BC"/>
    <w:rsid w:val="00392BBF"/>
    <w:rsid w:val="003942E0"/>
    <w:rsid w:val="003943A4"/>
    <w:rsid w:val="00395606"/>
    <w:rsid w:val="00397A24"/>
    <w:rsid w:val="00397AAB"/>
    <w:rsid w:val="00397E6A"/>
    <w:rsid w:val="003A55F2"/>
    <w:rsid w:val="003A5CD4"/>
    <w:rsid w:val="003A6ED6"/>
    <w:rsid w:val="003A7340"/>
    <w:rsid w:val="003B46D4"/>
    <w:rsid w:val="003B4A28"/>
    <w:rsid w:val="003B4DB2"/>
    <w:rsid w:val="003B50D9"/>
    <w:rsid w:val="003B53B6"/>
    <w:rsid w:val="003B5FD9"/>
    <w:rsid w:val="003B7E37"/>
    <w:rsid w:val="003C0313"/>
    <w:rsid w:val="003C0976"/>
    <w:rsid w:val="003C1C11"/>
    <w:rsid w:val="003C247E"/>
    <w:rsid w:val="003C2921"/>
    <w:rsid w:val="003C42BD"/>
    <w:rsid w:val="003C66C3"/>
    <w:rsid w:val="003C73ED"/>
    <w:rsid w:val="003C76D0"/>
    <w:rsid w:val="003D012D"/>
    <w:rsid w:val="003D3CE2"/>
    <w:rsid w:val="003D4371"/>
    <w:rsid w:val="003D5012"/>
    <w:rsid w:val="003D688F"/>
    <w:rsid w:val="003D6A6A"/>
    <w:rsid w:val="003D7BD8"/>
    <w:rsid w:val="003E17C5"/>
    <w:rsid w:val="003E1B0E"/>
    <w:rsid w:val="003E259C"/>
    <w:rsid w:val="003E2DEE"/>
    <w:rsid w:val="003E502E"/>
    <w:rsid w:val="003E5B7B"/>
    <w:rsid w:val="003E5D5B"/>
    <w:rsid w:val="003E5F49"/>
    <w:rsid w:val="003E64D9"/>
    <w:rsid w:val="003E7532"/>
    <w:rsid w:val="003E7A54"/>
    <w:rsid w:val="003F04F8"/>
    <w:rsid w:val="003F153D"/>
    <w:rsid w:val="003F281C"/>
    <w:rsid w:val="003F374A"/>
    <w:rsid w:val="003F4C85"/>
    <w:rsid w:val="003F5597"/>
    <w:rsid w:val="003F59A4"/>
    <w:rsid w:val="003F6773"/>
    <w:rsid w:val="00402977"/>
    <w:rsid w:val="004033D3"/>
    <w:rsid w:val="004041D6"/>
    <w:rsid w:val="00404EAF"/>
    <w:rsid w:val="00405030"/>
    <w:rsid w:val="00405ABC"/>
    <w:rsid w:val="0041397A"/>
    <w:rsid w:val="004174E6"/>
    <w:rsid w:val="00417AB7"/>
    <w:rsid w:val="00424794"/>
    <w:rsid w:val="00425989"/>
    <w:rsid w:val="004266F6"/>
    <w:rsid w:val="00426C89"/>
    <w:rsid w:val="004301C0"/>
    <w:rsid w:val="00430C75"/>
    <w:rsid w:val="0043171D"/>
    <w:rsid w:val="00431875"/>
    <w:rsid w:val="00431E05"/>
    <w:rsid w:val="004328A2"/>
    <w:rsid w:val="004329E4"/>
    <w:rsid w:val="00433537"/>
    <w:rsid w:val="00434471"/>
    <w:rsid w:val="004344C5"/>
    <w:rsid w:val="004344EB"/>
    <w:rsid w:val="00434995"/>
    <w:rsid w:val="004353AB"/>
    <w:rsid w:val="00437C31"/>
    <w:rsid w:val="00442144"/>
    <w:rsid w:val="004455FD"/>
    <w:rsid w:val="00450E7C"/>
    <w:rsid w:val="00452B4A"/>
    <w:rsid w:val="00452DB5"/>
    <w:rsid w:val="004532E4"/>
    <w:rsid w:val="004564ED"/>
    <w:rsid w:val="00456989"/>
    <w:rsid w:val="00460191"/>
    <w:rsid w:val="0046172C"/>
    <w:rsid w:val="004627AA"/>
    <w:rsid w:val="0046417C"/>
    <w:rsid w:val="00464A01"/>
    <w:rsid w:val="00466B73"/>
    <w:rsid w:val="004672FA"/>
    <w:rsid w:val="0046761A"/>
    <w:rsid w:val="00467CBA"/>
    <w:rsid w:val="0047091F"/>
    <w:rsid w:val="004742E4"/>
    <w:rsid w:val="00475C27"/>
    <w:rsid w:val="00477543"/>
    <w:rsid w:val="00477578"/>
    <w:rsid w:val="00480D9C"/>
    <w:rsid w:val="004828A5"/>
    <w:rsid w:val="00483331"/>
    <w:rsid w:val="00483979"/>
    <w:rsid w:val="004847D5"/>
    <w:rsid w:val="00485464"/>
    <w:rsid w:val="00487649"/>
    <w:rsid w:val="00490DC7"/>
    <w:rsid w:val="0049337C"/>
    <w:rsid w:val="00496696"/>
    <w:rsid w:val="004975F9"/>
    <w:rsid w:val="004A1E38"/>
    <w:rsid w:val="004A21E0"/>
    <w:rsid w:val="004A248F"/>
    <w:rsid w:val="004A3027"/>
    <w:rsid w:val="004A431C"/>
    <w:rsid w:val="004A7FEA"/>
    <w:rsid w:val="004B0BC6"/>
    <w:rsid w:val="004B203D"/>
    <w:rsid w:val="004B7CEA"/>
    <w:rsid w:val="004B7EEB"/>
    <w:rsid w:val="004C0196"/>
    <w:rsid w:val="004C4C96"/>
    <w:rsid w:val="004C6946"/>
    <w:rsid w:val="004D0DD1"/>
    <w:rsid w:val="004D18C9"/>
    <w:rsid w:val="004D1FD3"/>
    <w:rsid w:val="004D25FA"/>
    <w:rsid w:val="004D39F7"/>
    <w:rsid w:val="004D537D"/>
    <w:rsid w:val="004D6C81"/>
    <w:rsid w:val="004E1638"/>
    <w:rsid w:val="004E1851"/>
    <w:rsid w:val="004E3157"/>
    <w:rsid w:val="004E342B"/>
    <w:rsid w:val="004E35C8"/>
    <w:rsid w:val="004E52B2"/>
    <w:rsid w:val="004E61C4"/>
    <w:rsid w:val="004F03E6"/>
    <w:rsid w:val="004F1728"/>
    <w:rsid w:val="004F381D"/>
    <w:rsid w:val="004F4CC9"/>
    <w:rsid w:val="004F67EA"/>
    <w:rsid w:val="004F7029"/>
    <w:rsid w:val="004F754D"/>
    <w:rsid w:val="004F7F58"/>
    <w:rsid w:val="00501F50"/>
    <w:rsid w:val="00503A2D"/>
    <w:rsid w:val="00503F64"/>
    <w:rsid w:val="0050549C"/>
    <w:rsid w:val="00506E8B"/>
    <w:rsid w:val="00507127"/>
    <w:rsid w:val="0050718B"/>
    <w:rsid w:val="00507A33"/>
    <w:rsid w:val="00510055"/>
    <w:rsid w:val="0051210A"/>
    <w:rsid w:val="00512764"/>
    <w:rsid w:val="005127A1"/>
    <w:rsid w:val="0051452D"/>
    <w:rsid w:val="005156DC"/>
    <w:rsid w:val="005159C4"/>
    <w:rsid w:val="00517D10"/>
    <w:rsid w:val="005239DD"/>
    <w:rsid w:val="00524983"/>
    <w:rsid w:val="00524DF6"/>
    <w:rsid w:val="0052559F"/>
    <w:rsid w:val="00525901"/>
    <w:rsid w:val="005259FE"/>
    <w:rsid w:val="005262F5"/>
    <w:rsid w:val="00526647"/>
    <w:rsid w:val="005300EB"/>
    <w:rsid w:val="005304F0"/>
    <w:rsid w:val="00530574"/>
    <w:rsid w:val="00531238"/>
    <w:rsid w:val="00534958"/>
    <w:rsid w:val="005364E9"/>
    <w:rsid w:val="00536C68"/>
    <w:rsid w:val="0054103A"/>
    <w:rsid w:val="005417CC"/>
    <w:rsid w:val="00542CC9"/>
    <w:rsid w:val="00543B55"/>
    <w:rsid w:val="00543D46"/>
    <w:rsid w:val="00544A7A"/>
    <w:rsid w:val="005463EA"/>
    <w:rsid w:val="005464E1"/>
    <w:rsid w:val="00546B6B"/>
    <w:rsid w:val="00550140"/>
    <w:rsid w:val="00551D59"/>
    <w:rsid w:val="00553D28"/>
    <w:rsid w:val="00556172"/>
    <w:rsid w:val="0056398B"/>
    <w:rsid w:val="00563F3D"/>
    <w:rsid w:val="00565B40"/>
    <w:rsid w:val="00566257"/>
    <w:rsid w:val="00570410"/>
    <w:rsid w:val="0057073E"/>
    <w:rsid w:val="00570BF7"/>
    <w:rsid w:val="00572536"/>
    <w:rsid w:val="00575455"/>
    <w:rsid w:val="00576B6E"/>
    <w:rsid w:val="00577EDB"/>
    <w:rsid w:val="00581137"/>
    <w:rsid w:val="005814F0"/>
    <w:rsid w:val="00581D20"/>
    <w:rsid w:val="0058248C"/>
    <w:rsid w:val="00582B4D"/>
    <w:rsid w:val="005850AC"/>
    <w:rsid w:val="00590F30"/>
    <w:rsid w:val="00590F88"/>
    <w:rsid w:val="00592206"/>
    <w:rsid w:val="00593474"/>
    <w:rsid w:val="00593688"/>
    <w:rsid w:val="00594C86"/>
    <w:rsid w:val="0059528A"/>
    <w:rsid w:val="00597B09"/>
    <w:rsid w:val="005A134B"/>
    <w:rsid w:val="005A1C20"/>
    <w:rsid w:val="005A218A"/>
    <w:rsid w:val="005A36CE"/>
    <w:rsid w:val="005A4403"/>
    <w:rsid w:val="005A4CA2"/>
    <w:rsid w:val="005A55F7"/>
    <w:rsid w:val="005A652C"/>
    <w:rsid w:val="005A7068"/>
    <w:rsid w:val="005B00A5"/>
    <w:rsid w:val="005B0C72"/>
    <w:rsid w:val="005B2B04"/>
    <w:rsid w:val="005B2DB8"/>
    <w:rsid w:val="005B56EB"/>
    <w:rsid w:val="005B734E"/>
    <w:rsid w:val="005C0C53"/>
    <w:rsid w:val="005C3B9F"/>
    <w:rsid w:val="005C4E4E"/>
    <w:rsid w:val="005C51C3"/>
    <w:rsid w:val="005C734C"/>
    <w:rsid w:val="005C7592"/>
    <w:rsid w:val="005D11C5"/>
    <w:rsid w:val="005D1FFB"/>
    <w:rsid w:val="005D2F17"/>
    <w:rsid w:val="005D30BE"/>
    <w:rsid w:val="005D6D45"/>
    <w:rsid w:val="005E02EF"/>
    <w:rsid w:val="005E0AB2"/>
    <w:rsid w:val="005E13FF"/>
    <w:rsid w:val="005E1964"/>
    <w:rsid w:val="005E5CA6"/>
    <w:rsid w:val="005E623C"/>
    <w:rsid w:val="005E660B"/>
    <w:rsid w:val="005E7BE9"/>
    <w:rsid w:val="005F1010"/>
    <w:rsid w:val="005F1767"/>
    <w:rsid w:val="005F2525"/>
    <w:rsid w:val="005F32E6"/>
    <w:rsid w:val="005F53BC"/>
    <w:rsid w:val="005F6F8F"/>
    <w:rsid w:val="00604801"/>
    <w:rsid w:val="00606215"/>
    <w:rsid w:val="0060667D"/>
    <w:rsid w:val="00611C68"/>
    <w:rsid w:val="00613C27"/>
    <w:rsid w:val="0061412C"/>
    <w:rsid w:val="00615647"/>
    <w:rsid w:val="0061693E"/>
    <w:rsid w:val="006178A6"/>
    <w:rsid w:val="00620ED4"/>
    <w:rsid w:val="006217B1"/>
    <w:rsid w:val="00622FC8"/>
    <w:rsid w:val="006247FF"/>
    <w:rsid w:val="00625117"/>
    <w:rsid w:val="00625F50"/>
    <w:rsid w:val="0062776B"/>
    <w:rsid w:val="00627D4D"/>
    <w:rsid w:val="00627E71"/>
    <w:rsid w:val="00630637"/>
    <w:rsid w:val="00630B33"/>
    <w:rsid w:val="00631F8D"/>
    <w:rsid w:val="006328D8"/>
    <w:rsid w:val="00633000"/>
    <w:rsid w:val="00633183"/>
    <w:rsid w:val="0063395E"/>
    <w:rsid w:val="00633C17"/>
    <w:rsid w:val="006355C1"/>
    <w:rsid w:val="006356FE"/>
    <w:rsid w:val="0063678F"/>
    <w:rsid w:val="00637E23"/>
    <w:rsid w:val="00640072"/>
    <w:rsid w:val="0064050C"/>
    <w:rsid w:val="00640CA8"/>
    <w:rsid w:val="00642D0E"/>
    <w:rsid w:val="0064373D"/>
    <w:rsid w:val="0064573D"/>
    <w:rsid w:val="00650717"/>
    <w:rsid w:val="00650A5F"/>
    <w:rsid w:val="00650B5B"/>
    <w:rsid w:val="00650FF5"/>
    <w:rsid w:val="006525B9"/>
    <w:rsid w:val="006532CE"/>
    <w:rsid w:val="00653A91"/>
    <w:rsid w:val="006551D3"/>
    <w:rsid w:val="00655581"/>
    <w:rsid w:val="006557E0"/>
    <w:rsid w:val="00661E9F"/>
    <w:rsid w:val="00662162"/>
    <w:rsid w:val="0066325B"/>
    <w:rsid w:val="006633E5"/>
    <w:rsid w:val="006657AF"/>
    <w:rsid w:val="00667616"/>
    <w:rsid w:val="00670E82"/>
    <w:rsid w:val="006712BD"/>
    <w:rsid w:val="00674955"/>
    <w:rsid w:val="00674ACC"/>
    <w:rsid w:val="0067671F"/>
    <w:rsid w:val="00676AF0"/>
    <w:rsid w:val="0067728A"/>
    <w:rsid w:val="00677C48"/>
    <w:rsid w:val="006805EE"/>
    <w:rsid w:val="0068074D"/>
    <w:rsid w:val="00682922"/>
    <w:rsid w:val="00686E80"/>
    <w:rsid w:val="0068769D"/>
    <w:rsid w:val="00687C75"/>
    <w:rsid w:val="00690382"/>
    <w:rsid w:val="00690DFD"/>
    <w:rsid w:val="00691456"/>
    <w:rsid w:val="006922EE"/>
    <w:rsid w:val="00692390"/>
    <w:rsid w:val="00692ACA"/>
    <w:rsid w:val="0069452E"/>
    <w:rsid w:val="00694A64"/>
    <w:rsid w:val="00695BE7"/>
    <w:rsid w:val="00695F7C"/>
    <w:rsid w:val="00697988"/>
    <w:rsid w:val="006A00AF"/>
    <w:rsid w:val="006A3230"/>
    <w:rsid w:val="006A4072"/>
    <w:rsid w:val="006A426B"/>
    <w:rsid w:val="006A5286"/>
    <w:rsid w:val="006A5F96"/>
    <w:rsid w:val="006A6DE8"/>
    <w:rsid w:val="006A7E02"/>
    <w:rsid w:val="006B027A"/>
    <w:rsid w:val="006B08C4"/>
    <w:rsid w:val="006B1C8B"/>
    <w:rsid w:val="006B1D50"/>
    <w:rsid w:val="006B3D59"/>
    <w:rsid w:val="006B690B"/>
    <w:rsid w:val="006B6917"/>
    <w:rsid w:val="006B6A24"/>
    <w:rsid w:val="006B6E86"/>
    <w:rsid w:val="006B7B3C"/>
    <w:rsid w:val="006C05B3"/>
    <w:rsid w:val="006C0AAC"/>
    <w:rsid w:val="006C18F9"/>
    <w:rsid w:val="006C3057"/>
    <w:rsid w:val="006C3619"/>
    <w:rsid w:val="006C4918"/>
    <w:rsid w:val="006C5B59"/>
    <w:rsid w:val="006C68B4"/>
    <w:rsid w:val="006C6BF9"/>
    <w:rsid w:val="006C77AA"/>
    <w:rsid w:val="006D1352"/>
    <w:rsid w:val="006D1B5B"/>
    <w:rsid w:val="006D53D1"/>
    <w:rsid w:val="006D6174"/>
    <w:rsid w:val="006D6C6F"/>
    <w:rsid w:val="006D792C"/>
    <w:rsid w:val="006E008F"/>
    <w:rsid w:val="006E565F"/>
    <w:rsid w:val="006E5B0A"/>
    <w:rsid w:val="006E73AC"/>
    <w:rsid w:val="006E778A"/>
    <w:rsid w:val="006F0233"/>
    <w:rsid w:val="006F1B2E"/>
    <w:rsid w:val="006F1CF8"/>
    <w:rsid w:val="006F296A"/>
    <w:rsid w:val="006F4076"/>
    <w:rsid w:val="006F4BF5"/>
    <w:rsid w:val="006F5D72"/>
    <w:rsid w:val="006F6713"/>
    <w:rsid w:val="006F6956"/>
    <w:rsid w:val="006F7472"/>
    <w:rsid w:val="007009E3"/>
    <w:rsid w:val="00701915"/>
    <w:rsid w:val="00701AB3"/>
    <w:rsid w:val="00701BD0"/>
    <w:rsid w:val="00701FA7"/>
    <w:rsid w:val="0070513C"/>
    <w:rsid w:val="00705DB1"/>
    <w:rsid w:val="00705F7C"/>
    <w:rsid w:val="0070668C"/>
    <w:rsid w:val="00706C05"/>
    <w:rsid w:val="0070700F"/>
    <w:rsid w:val="00710550"/>
    <w:rsid w:val="00710A70"/>
    <w:rsid w:val="00712A88"/>
    <w:rsid w:val="007136BB"/>
    <w:rsid w:val="007139EB"/>
    <w:rsid w:val="0071423D"/>
    <w:rsid w:val="00720A84"/>
    <w:rsid w:val="00725D40"/>
    <w:rsid w:val="0072607B"/>
    <w:rsid w:val="007303B1"/>
    <w:rsid w:val="00734A64"/>
    <w:rsid w:val="00734F08"/>
    <w:rsid w:val="007357C3"/>
    <w:rsid w:val="00736CEF"/>
    <w:rsid w:val="00740685"/>
    <w:rsid w:val="00740BA2"/>
    <w:rsid w:val="007469D7"/>
    <w:rsid w:val="00746BE3"/>
    <w:rsid w:val="00750CAE"/>
    <w:rsid w:val="00752296"/>
    <w:rsid w:val="00752EDD"/>
    <w:rsid w:val="00753D3B"/>
    <w:rsid w:val="00754DCC"/>
    <w:rsid w:val="00755473"/>
    <w:rsid w:val="00760A99"/>
    <w:rsid w:val="00761578"/>
    <w:rsid w:val="00762E84"/>
    <w:rsid w:val="00763802"/>
    <w:rsid w:val="00764857"/>
    <w:rsid w:val="00765FC8"/>
    <w:rsid w:val="007661BC"/>
    <w:rsid w:val="007667A4"/>
    <w:rsid w:val="00767F06"/>
    <w:rsid w:val="007702E2"/>
    <w:rsid w:val="00770FD6"/>
    <w:rsid w:val="007723D7"/>
    <w:rsid w:val="0077465A"/>
    <w:rsid w:val="007749F4"/>
    <w:rsid w:val="007750A1"/>
    <w:rsid w:val="0077523D"/>
    <w:rsid w:val="00775436"/>
    <w:rsid w:val="007759CE"/>
    <w:rsid w:val="00776183"/>
    <w:rsid w:val="00780350"/>
    <w:rsid w:val="007809EC"/>
    <w:rsid w:val="00781C1F"/>
    <w:rsid w:val="007827B0"/>
    <w:rsid w:val="00783A15"/>
    <w:rsid w:val="00783AFC"/>
    <w:rsid w:val="00783CA0"/>
    <w:rsid w:val="00783DA4"/>
    <w:rsid w:val="00785EB8"/>
    <w:rsid w:val="007877AA"/>
    <w:rsid w:val="00790263"/>
    <w:rsid w:val="007902C5"/>
    <w:rsid w:val="00790724"/>
    <w:rsid w:val="00790FF8"/>
    <w:rsid w:val="007913A0"/>
    <w:rsid w:val="0079184D"/>
    <w:rsid w:val="00795F95"/>
    <w:rsid w:val="0079705C"/>
    <w:rsid w:val="00797408"/>
    <w:rsid w:val="007A102F"/>
    <w:rsid w:val="007A12D7"/>
    <w:rsid w:val="007A35C8"/>
    <w:rsid w:val="007A3765"/>
    <w:rsid w:val="007A4AEB"/>
    <w:rsid w:val="007A4F64"/>
    <w:rsid w:val="007A5592"/>
    <w:rsid w:val="007A6308"/>
    <w:rsid w:val="007A726D"/>
    <w:rsid w:val="007B00D2"/>
    <w:rsid w:val="007B16A1"/>
    <w:rsid w:val="007B19B8"/>
    <w:rsid w:val="007B1E33"/>
    <w:rsid w:val="007B1E47"/>
    <w:rsid w:val="007B2358"/>
    <w:rsid w:val="007B2E94"/>
    <w:rsid w:val="007B4467"/>
    <w:rsid w:val="007B44A1"/>
    <w:rsid w:val="007B783B"/>
    <w:rsid w:val="007B7F33"/>
    <w:rsid w:val="007C26D6"/>
    <w:rsid w:val="007C524C"/>
    <w:rsid w:val="007C5F3F"/>
    <w:rsid w:val="007D4AB6"/>
    <w:rsid w:val="007D56D7"/>
    <w:rsid w:val="007D7632"/>
    <w:rsid w:val="007E2017"/>
    <w:rsid w:val="007E20D7"/>
    <w:rsid w:val="007E2F89"/>
    <w:rsid w:val="007E5907"/>
    <w:rsid w:val="007E7D4A"/>
    <w:rsid w:val="007E7D80"/>
    <w:rsid w:val="007E7EC8"/>
    <w:rsid w:val="007F13A6"/>
    <w:rsid w:val="007F1642"/>
    <w:rsid w:val="007F2BAB"/>
    <w:rsid w:val="007F3C3D"/>
    <w:rsid w:val="007F521C"/>
    <w:rsid w:val="007F6978"/>
    <w:rsid w:val="007F7D66"/>
    <w:rsid w:val="0080352A"/>
    <w:rsid w:val="00803AB7"/>
    <w:rsid w:val="00803D78"/>
    <w:rsid w:val="00804E98"/>
    <w:rsid w:val="008060B1"/>
    <w:rsid w:val="00806D70"/>
    <w:rsid w:val="0080754B"/>
    <w:rsid w:val="00807CBA"/>
    <w:rsid w:val="008100C5"/>
    <w:rsid w:val="00810A5F"/>
    <w:rsid w:val="00815AA0"/>
    <w:rsid w:val="00815C0B"/>
    <w:rsid w:val="00816B29"/>
    <w:rsid w:val="00816DD0"/>
    <w:rsid w:val="00816E94"/>
    <w:rsid w:val="008210F2"/>
    <w:rsid w:val="00821361"/>
    <w:rsid w:val="008215D5"/>
    <w:rsid w:val="0082228E"/>
    <w:rsid w:val="008250E5"/>
    <w:rsid w:val="00826ECF"/>
    <w:rsid w:val="00827C0A"/>
    <w:rsid w:val="0083096C"/>
    <w:rsid w:val="00832A51"/>
    <w:rsid w:val="00833696"/>
    <w:rsid w:val="008344A0"/>
    <w:rsid w:val="00834DC6"/>
    <w:rsid w:val="00834ED9"/>
    <w:rsid w:val="0083543A"/>
    <w:rsid w:val="00836058"/>
    <w:rsid w:val="00836BE7"/>
    <w:rsid w:val="008370AD"/>
    <w:rsid w:val="008372C0"/>
    <w:rsid w:val="00837454"/>
    <w:rsid w:val="00840084"/>
    <w:rsid w:val="008403A9"/>
    <w:rsid w:val="008414C7"/>
    <w:rsid w:val="008427B2"/>
    <w:rsid w:val="00843184"/>
    <w:rsid w:val="0084385E"/>
    <w:rsid w:val="008452E7"/>
    <w:rsid w:val="008457ED"/>
    <w:rsid w:val="00846113"/>
    <w:rsid w:val="008465CD"/>
    <w:rsid w:val="0085182A"/>
    <w:rsid w:val="00851ACE"/>
    <w:rsid w:val="00851D20"/>
    <w:rsid w:val="00854CF9"/>
    <w:rsid w:val="0085530F"/>
    <w:rsid w:val="00855582"/>
    <w:rsid w:val="008571CB"/>
    <w:rsid w:val="0086451F"/>
    <w:rsid w:val="0087001D"/>
    <w:rsid w:val="00874243"/>
    <w:rsid w:val="008755D2"/>
    <w:rsid w:val="008758F8"/>
    <w:rsid w:val="008769F6"/>
    <w:rsid w:val="00877BE2"/>
    <w:rsid w:val="008824FA"/>
    <w:rsid w:val="00885E89"/>
    <w:rsid w:val="008860EF"/>
    <w:rsid w:val="008867C2"/>
    <w:rsid w:val="00890142"/>
    <w:rsid w:val="00891424"/>
    <w:rsid w:val="00891433"/>
    <w:rsid w:val="00891678"/>
    <w:rsid w:val="0089188C"/>
    <w:rsid w:val="008929BE"/>
    <w:rsid w:val="00892E7C"/>
    <w:rsid w:val="00894298"/>
    <w:rsid w:val="008961D8"/>
    <w:rsid w:val="0089731C"/>
    <w:rsid w:val="008976B4"/>
    <w:rsid w:val="008A2EE8"/>
    <w:rsid w:val="008A39C0"/>
    <w:rsid w:val="008A40B3"/>
    <w:rsid w:val="008A4959"/>
    <w:rsid w:val="008A569E"/>
    <w:rsid w:val="008A647C"/>
    <w:rsid w:val="008A775A"/>
    <w:rsid w:val="008B100F"/>
    <w:rsid w:val="008B2287"/>
    <w:rsid w:val="008B2D1E"/>
    <w:rsid w:val="008B36D8"/>
    <w:rsid w:val="008B6016"/>
    <w:rsid w:val="008B63D4"/>
    <w:rsid w:val="008C2CCF"/>
    <w:rsid w:val="008C2E1E"/>
    <w:rsid w:val="008C3E8C"/>
    <w:rsid w:val="008C4386"/>
    <w:rsid w:val="008C70CC"/>
    <w:rsid w:val="008D0910"/>
    <w:rsid w:val="008D0E5D"/>
    <w:rsid w:val="008D1EDC"/>
    <w:rsid w:val="008D2DC5"/>
    <w:rsid w:val="008D2F8A"/>
    <w:rsid w:val="008D46D3"/>
    <w:rsid w:val="008E09E2"/>
    <w:rsid w:val="008E1983"/>
    <w:rsid w:val="008E1FC4"/>
    <w:rsid w:val="008E3A56"/>
    <w:rsid w:val="008E3C86"/>
    <w:rsid w:val="008E4548"/>
    <w:rsid w:val="008E5299"/>
    <w:rsid w:val="008E67C1"/>
    <w:rsid w:val="008F01E4"/>
    <w:rsid w:val="008F14BA"/>
    <w:rsid w:val="008F21BB"/>
    <w:rsid w:val="008F2919"/>
    <w:rsid w:val="008F4DA6"/>
    <w:rsid w:val="008F4E38"/>
    <w:rsid w:val="008F519C"/>
    <w:rsid w:val="008F55C8"/>
    <w:rsid w:val="008F6664"/>
    <w:rsid w:val="008F6BF9"/>
    <w:rsid w:val="008F7CDB"/>
    <w:rsid w:val="0090192C"/>
    <w:rsid w:val="009032C7"/>
    <w:rsid w:val="009036A7"/>
    <w:rsid w:val="00905002"/>
    <w:rsid w:val="00910524"/>
    <w:rsid w:val="009110CE"/>
    <w:rsid w:val="00912CCA"/>
    <w:rsid w:val="009149AB"/>
    <w:rsid w:val="009165CF"/>
    <w:rsid w:val="009169D1"/>
    <w:rsid w:val="00916D43"/>
    <w:rsid w:val="009224CA"/>
    <w:rsid w:val="00923E94"/>
    <w:rsid w:val="00925241"/>
    <w:rsid w:val="00927FD6"/>
    <w:rsid w:val="00934BF5"/>
    <w:rsid w:val="00935AAE"/>
    <w:rsid w:val="00936904"/>
    <w:rsid w:val="009415A5"/>
    <w:rsid w:val="00941CB6"/>
    <w:rsid w:val="00942E8E"/>
    <w:rsid w:val="00943280"/>
    <w:rsid w:val="00943A39"/>
    <w:rsid w:val="00943F81"/>
    <w:rsid w:val="00944527"/>
    <w:rsid w:val="009458F2"/>
    <w:rsid w:val="00946617"/>
    <w:rsid w:val="00947AD8"/>
    <w:rsid w:val="00951876"/>
    <w:rsid w:val="00952407"/>
    <w:rsid w:val="0095438C"/>
    <w:rsid w:val="009553CB"/>
    <w:rsid w:val="0095619A"/>
    <w:rsid w:val="00957CE1"/>
    <w:rsid w:val="00961C1A"/>
    <w:rsid w:val="00962766"/>
    <w:rsid w:val="00966441"/>
    <w:rsid w:val="00966702"/>
    <w:rsid w:val="009677DE"/>
    <w:rsid w:val="00967A22"/>
    <w:rsid w:val="009707A1"/>
    <w:rsid w:val="00970C2B"/>
    <w:rsid w:val="00971374"/>
    <w:rsid w:val="009743F1"/>
    <w:rsid w:val="009745EC"/>
    <w:rsid w:val="009765C8"/>
    <w:rsid w:val="0097743E"/>
    <w:rsid w:val="0097786A"/>
    <w:rsid w:val="0098000E"/>
    <w:rsid w:val="00980326"/>
    <w:rsid w:val="00982793"/>
    <w:rsid w:val="00984A6F"/>
    <w:rsid w:val="009866A8"/>
    <w:rsid w:val="00987B6F"/>
    <w:rsid w:val="00987E51"/>
    <w:rsid w:val="0099391F"/>
    <w:rsid w:val="009967D3"/>
    <w:rsid w:val="0099734E"/>
    <w:rsid w:val="009A1028"/>
    <w:rsid w:val="009A22E1"/>
    <w:rsid w:val="009A5BF8"/>
    <w:rsid w:val="009A697A"/>
    <w:rsid w:val="009A6FC2"/>
    <w:rsid w:val="009A7C95"/>
    <w:rsid w:val="009B0FF4"/>
    <w:rsid w:val="009B1856"/>
    <w:rsid w:val="009B3C25"/>
    <w:rsid w:val="009B41BA"/>
    <w:rsid w:val="009C0B5B"/>
    <w:rsid w:val="009C13C5"/>
    <w:rsid w:val="009C229F"/>
    <w:rsid w:val="009C2CC3"/>
    <w:rsid w:val="009C2F01"/>
    <w:rsid w:val="009C3613"/>
    <w:rsid w:val="009C3DB4"/>
    <w:rsid w:val="009C656B"/>
    <w:rsid w:val="009C6C81"/>
    <w:rsid w:val="009C79FC"/>
    <w:rsid w:val="009D0D73"/>
    <w:rsid w:val="009D0EDF"/>
    <w:rsid w:val="009D1D82"/>
    <w:rsid w:val="009D3BFF"/>
    <w:rsid w:val="009D5B46"/>
    <w:rsid w:val="009D5FBC"/>
    <w:rsid w:val="009D7412"/>
    <w:rsid w:val="009E5655"/>
    <w:rsid w:val="009E57AF"/>
    <w:rsid w:val="009E6DD5"/>
    <w:rsid w:val="009F1244"/>
    <w:rsid w:val="009F5B9B"/>
    <w:rsid w:val="00A02B86"/>
    <w:rsid w:val="00A0338A"/>
    <w:rsid w:val="00A03746"/>
    <w:rsid w:val="00A03EC3"/>
    <w:rsid w:val="00A03FCD"/>
    <w:rsid w:val="00A04646"/>
    <w:rsid w:val="00A04CB4"/>
    <w:rsid w:val="00A05E77"/>
    <w:rsid w:val="00A0773F"/>
    <w:rsid w:val="00A100E5"/>
    <w:rsid w:val="00A105A0"/>
    <w:rsid w:val="00A114FE"/>
    <w:rsid w:val="00A11A80"/>
    <w:rsid w:val="00A1316F"/>
    <w:rsid w:val="00A13BD1"/>
    <w:rsid w:val="00A13C14"/>
    <w:rsid w:val="00A14804"/>
    <w:rsid w:val="00A14A8A"/>
    <w:rsid w:val="00A14B84"/>
    <w:rsid w:val="00A14D0B"/>
    <w:rsid w:val="00A153E7"/>
    <w:rsid w:val="00A171C5"/>
    <w:rsid w:val="00A2027E"/>
    <w:rsid w:val="00A22934"/>
    <w:rsid w:val="00A230B5"/>
    <w:rsid w:val="00A24998"/>
    <w:rsid w:val="00A2771B"/>
    <w:rsid w:val="00A304DF"/>
    <w:rsid w:val="00A31EC1"/>
    <w:rsid w:val="00A322E1"/>
    <w:rsid w:val="00A33ACF"/>
    <w:rsid w:val="00A36040"/>
    <w:rsid w:val="00A36500"/>
    <w:rsid w:val="00A37679"/>
    <w:rsid w:val="00A411BA"/>
    <w:rsid w:val="00A41E02"/>
    <w:rsid w:val="00A42778"/>
    <w:rsid w:val="00A429BC"/>
    <w:rsid w:val="00A42ECE"/>
    <w:rsid w:val="00A436C0"/>
    <w:rsid w:val="00A44230"/>
    <w:rsid w:val="00A44752"/>
    <w:rsid w:val="00A44956"/>
    <w:rsid w:val="00A464FE"/>
    <w:rsid w:val="00A47F83"/>
    <w:rsid w:val="00A501DF"/>
    <w:rsid w:val="00A51CC4"/>
    <w:rsid w:val="00A5491F"/>
    <w:rsid w:val="00A56289"/>
    <w:rsid w:val="00A5696B"/>
    <w:rsid w:val="00A5759F"/>
    <w:rsid w:val="00A57B23"/>
    <w:rsid w:val="00A57D85"/>
    <w:rsid w:val="00A60A57"/>
    <w:rsid w:val="00A60D62"/>
    <w:rsid w:val="00A64FD7"/>
    <w:rsid w:val="00A6504D"/>
    <w:rsid w:val="00A6595D"/>
    <w:rsid w:val="00A67C41"/>
    <w:rsid w:val="00A7222A"/>
    <w:rsid w:val="00A7347F"/>
    <w:rsid w:val="00A7390A"/>
    <w:rsid w:val="00A764D9"/>
    <w:rsid w:val="00A769AE"/>
    <w:rsid w:val="00A77477"/>
    <w:rsid w:val="00A820CA"/>
    <w:rsid w:val="00A83301"/>
    <w:rsid w:val="00A836B2"/>
    <w:rsid w:val="00A83AA0"/>
    <w:rsid w:val="00A916E5"/>
    <w:rsid w:val="00A92226"/>
    <w:rsid w:val="00A94506"/>
    <w:rsid w:val="00A94686"/>
    <w:rsid w:val="00A955BE"/>
    <w:rsid w:val="00A9629E"/>
    <w:rsid w:val="00A96584"/>
    <w:rsid w:val="00A972E4"/>
    <w:rsid w:val="00AA00EC"/>
    <w:rsid w:val="00AA2DD3"/>
    <w:rsid w:val="00AA3386"/>
    <w:rsid w:val="00AA3F58"/>
    <w:rsid w:val="00AA5836"/>
    <w:rsid w:val="00AA6BE3"/>
    <w:rsid w:val="00AA7485"/>
    <w:rsid w:val="00AA7C72"/>
    <w:rsid w:val="00AB14A2"/>
    <w:rsid w:val="00AB351C"/>
    <w:rsid w:val="00AB3875"/>
    <w:rsid w:val="00AB72A9"/>
    <w:rsid w:val="00AB7F5F"/>
    <w:rsid w:val="00AC208E"/>
    <w:rsid w:val="00AC2AF3"/>
    <w:rsid w:val="00AC2D9D"/>
    <w:rsid w:val="00AC2E6B"/>
    <w:rsid w:val="00AC3A0E"/>
    <w:rsid w:val="00AC3BDF"/>
    <w:rsid w:val="00AC5C94"/>
    <w:rsid w:val="00AC7222"/>
    <w:rsid w:val="00AD1AE3"/>
    <w:rsid w:val="00AD2271"/>
    <w:rsid w:val="00AD2467"/>
    <w:rsid w:val="00AD385D"/>
    <w:rsid w:val="00AD5D40"/>
    <w:rsid w:val="00AD5F15"/>
    <w:rsid w:val="00AD7C89"/>
    <w:rsid w:val="00AE0144"/>
    <w:rsid w:val="00AE1684"/>
    <w:rsid w:val="00AE1824"/>
    <w:rsid w:val="00AE66D3"/>
    <w:rsid w:val="00AE747B"/>
    <w:rsid w:val="00AE7B76"/>
    <w:rsid w:val="00AF05B5"/>
    <w:rsid w:val="00AF0FF5"/>
    <w:rsid w:val="00AF1CE1"/>
    <w:rsid w:val="00AF2FDF"/>
    <w:rsid w:val="00AF5389"/>
    <w:rsid w:val="00AF7640"/>
    <w:rsid w:val="00B00C27"/>
    <w:rsid w:val="00B01416"/>
    <w:rsid w:val="00B04332"/>
    <w:rsid w:val="00B04757"/>
    <w:rsid w:val="00B051F3"/>
    <w:rsid w:val="00B07086"/>
    <w:rsid w:val="00B072C0"/>
    <w:rsid w:val="00B0780F"/>
    <w:rsid w:val="00B141B3"/>
    <w:rsid w:val="00B20472"/>
    <w:rsid w:val="00B20AE3"/>
    <w:rsid w:val="00B223F8"/>
    <w:rsid w:val="00B25020"/>
    <w:rsid w:val="00B254CB"/>
    <w:rsid w:val="00B25B7F"/>
    <w:rsid w:val="00B27682"/>
    <w:rsid w:val="00B27A9D"/>
    <w:rsid w:val="00B30146"/>
    <w:rsid w:val="00B32530"/>
    <w:rsid w:val="00B33231"/>
    <w:rsid w:val="00B33376"/>
    <w:rsid w:val="00B352B5"/>
    <w:rsid w:val="00B4031C"/>
    <w:rsid w:val="00B406D1"/>
    <w:rsid w:val="00B40738"/>
    <w:rsid w:val="00B40752"/>
    <w:rsid w:val="00B42526"/>
    <w:rsid w:val="00B42CD5"/>
    <w:rsid w:val="00B42FDA"/>
    <w:rsid w:val="00B477B1"/>
    <w:rsid w:val="00B501F7"/>
    <w:rsid w:val="00B51058"/>
    <w:rsid w:val="00B5210C"/>
    <w:rsid w:val="00B52F39"/>
    <w:rsid w:val="00B537E8"/>
    <w:rsid w:val="00B54CB1"/>
    <w:rsid w:val="00B5503B"/>
    <w:rsid w:val="00B57717"/>
    <w:rsid w:val="00B5786F"/>
    <w:rsid w:val="00B60BBD"/>
    <w:rsid w:val="00B62E7E"/>
    <w:rsid w:val="00B6472D"/>
    <w:rsid w:val="00B65502"/>
    <w:rsid w:val="00B67F35"/>
    <w:rsid w:val="00B709CA"/>
    <w:rsid w:val="00B72925"/>
    <w:rsid w:val="00B76AF3"/>
    <w:rsid w:val="00B76FFF"/>
    <w:rsid w:val="00B809DE"/>
    <w:rsid w:val="00B81093"/>
    <w:rsid w:val="00B813FC"/>
    <w:rsid w:val="00B8167E"/>
    <w:rsid w:val="00B8334F"/>
    <w:rsid w:val="00B83406"/>
    <w:rsid w:val="00B8652A"/>
    <w:rsid w:val="00B871D0"/>
    <w:rsid w:val="00B87703"/>
    <w:rsid w:val="00B87B27"/>
    <w:rsid w:val="00B935DC"/>
    <w:rsid w:val="00B93FD3"/>
    <w:rsid w:val="00B95483"/>
    <w:rsid w:val="00B955FF"/>
    <w:rsid w:val="00BA180E"/>
    <w:rsid w:val="00BA1949"/>
    <w:rsid w:val="00BA215F"/>
    <w:rsid w:val="00BA598E"/>
    <w:rsid w:val="00BA6B24"/>
    <w:rsid w:val="00BB02EA"/>
    <w:rsid w:val="00BB2A46"/>
    <w:rsid w:val="00BB3029"/>
    <w:rsid w:val="00BB3108"/>
    <w:rsid w:val="00BB377D"/>
    <w:rsid w:val="00BB4CF5"/>
    <w:rsid w:val="00BB5613"/>
    <w:rsid w:val="00BB5878"/>
    <w:rsid w:val="00BB603F"/>
    <w:rsid w:val="00BB6A7F"/>
    <w:rsid w:val="00BC0025"/>
    <w:rsid w:val="00BC061F"/>
    <w:rsid w:val="00BC27B3"/>
    <w:rsid w:val="00BC3610"/>
    <w:rsid w:val="00BC3B48"/>
    <w:rsid w:val="00BC7029"/>
    <w:rsid w:val="00BD0F8E"/>
    <w:rsid w:val="00BD1DF6"/>
    <w:rsid w:val="00BD4037"/>
    <w:rsid w:val="00BD4777"/>
    <w:rsid w:val="00BD4FB4"/>
    <w:rsid w:val="00BD67F1"/>
    <w:rsid w:val="00BE0233"/>
    <w:rsid w:val="00BE0E5C"/>
    <w:rsid w:val="00BE1077"/>
    <w:rsid w:val="00BE229A"/>
    <w:rsid w:val="00BE2863"/>
    <w:rsid w:val="00BE2BDA"/>
    <w:rsid w:val="00BE3B64"/>
    <w:rsid w:val="00BE3D45"/>
    <w:rsid w:val="00BE3D95"/>
    <w:rsid w:val="00BE4DB6"/>
    <w:rsid w:val="00BE6222"/>
    <w:rsid w:val="00BE737D"/>
    <w:rsid w:val="00BF0EB8"/>
    <w:rsid w:val="00BF1016"/>
    <w:rsid w:val="00BF24A8"/>
    <w:rsid w:val="00BF46EA"/>
    <w:rsid w:val="00BF49A0"/>
    <w:rsid w:val="00BF4F98"/>
    <w:rsid w:val="00BF5CBB"/>
    <w:rsid w:val="00BF78A3"/>
    <w:rsid w:val="00BF7E1E"/>
    <w:rsid w:val="00C0040C"/>
    <w:rsid w:val="00C04551"/>
    <w:rsid w:val="00C06F0C"/>
    <w:rsid w:val="00C0712D"/>
    <w:rsid w:val="00C101A0"/>
    <w:rsid w:val="00C108D0"/>
    <w:rsid w:val="00C11F1A"/>
    <w:rsid w:val="00C1433E"/>
    <w:rsid w:val="00C15F79"/>
    <w:rsid w:val="00C17107"/>
    <w:rsid w:val="00C17481"/>
    <w:rsid w:val="00C21AA7"/>
    <w:rsid w:val="00C24F33"/>
    <w:rsid w:val="00C25725"/>
    <w:rsid w:val="00C26587"/>
    <w:rsid w:val="00C307B0"/>
    <w:rsid w:val="00C30B10"/>
    <w:rsid w:val="00C30F52"/>
    <w:rsid w:val="00C32246"/>
    <w:rsid w:val="00C32F8E"/>
    <w:rsid w:val="00C33A55"/>
    <w:rsid w:val="00C35025"/>
    <w:rsid w:val="00C3510E"/>
    <w:rsid w:val="00C352C6"/>
    <w:rsid w:val="00C3630B"/>
    <w:rsid w:val="00C404C1"/>
    <w:rsid w:val="00C40667"/>
    <w:rsid w:val="00C4274A"/>
    <w:rsid w:val="00C42E29"/>
    <w:rsid w:val="00C503DE"/>
    <w:rsid w:val="00C518BB"/>
    <w:rsid w:val="00C51B9D"/>
    <w:rsid w:val="00C51C99"/>
    <w:rsid w:val="00C520B6"/>
    <w:rsid w:val="00C52F85"/>
    <w:rsid w:val="00C53523"/>
    <w:rsid w:val="00C54686"/>
    <w:rsid w:val="00C55A33"/>
    <w:rsid w:val="00C5657A"/>
    <w:rsid w:val="00C56C4D"/>
    <w:rsid w:val="00C5742A"/>
    <w:rsid w:val="00C60F4C"/>
    <w:rsid w:val="00C627F6"/>
    <w:rsid w:val="00C6316F"/>
    <w:rsid w:val="00C634F8"/>
    <w:rsid w:val="00C63905"/>
    <w:rsid w:val="00C677A6"/>
    <w:rsid w:val="00C70D37"/>
    <w:rsid w:val="00C710A3"/>
    <w:rsid w:val="00C72BB6"/>
    <w:rsid w:val="00C72E80"/>
    <w:rsid w:val="00C73821"/>
    <w:rsid w:val="00C76DFA"/>
    <w:rsid w:val="00C80BAB"/>
    <w:rsid w:val="00C83916"/>
    <w:rsid w:val="00C84D96"/>
    <w:rsid w:val="00C85136"/>
    <w:rsid w:val="00C85E45"/>
    <w:rsid w:val="00C879BD"/>
    <w:rsid w:val="00C903E1"/>
    <w:rsid w:val="00C90C3F"/>
    <w:rsid w:val="00C9137B"/>
    <w:rsid w:val="00C92005"/>
    <w:rsid w:val="00C9321C"/>
    <w:rsid w:val="00C93982"/>
    <w:rsid w:val="00C93C9E"/>
    <w:rsid w:val="00C955D3"/>
    <w:rsid w:val="00C9599A"/>
    <w:rsid w:val="00C9713E"/>
    <w:rsid w:val="00CA031C"/>
    <w:rsid w:val="00CA108B"/>
    <w:rsid w:val="00CA2F7D"/>
    <w:rsid w:val="00CA3B0F"/>
    <w:rsid w:val="00CA5453"/>
    <w:rsid w:val="00CA5BF9"/>
    <w:rsid w:val="00CA61BB"/>
    <w:rsid w:val="00CA6AF3"/>
    <w:rsid w:val="00CA6C8D"/>
    <w:rsid w:val="00CA7B86"/>
    <w:rsid w:val="00CB07CE"/>
    <w:rsid w:val="00CB0923"/>
    <w:rsid w:val="00CB0E17"/>
    <w:rsid w:val="00CB1D01"/>
    <w:rsid w:val="00CB414F"/>
    <w:rsid w:val="00CB7514"/>
    <w:rsid w:val="00CB7E2B"/>
    <w:rsid w:val="00CC1C68"/>
    <w:rsid w:val="00CC2098"/>
    <w:rsid w:val="00CC242D"/>
    <w:rsid w:val="00CC3680"/>
    <w:rsid w:val="00CC714F"/>
    <w:rsid w:val="00CD0C28"/>
    <w:rsid w:val="00CD0F8F"/>
    <w:rsid w:val="00CD12B5"/>
    <w:rsid w:val="00CD1D3C"/>
    <w:rsid w:val="00CD2441"/>
    <w:rsid w:val="00CD3070"/>
    <w:rsid w:val="00CD51E8"/>
    <w:rsid w:val="00CD686C"/>
    <w:rsid w:val="00CE4110"/>
    <w:rsid w:val="00CE49BA"/>
    <w:rsid w:val="00CE64DF"/>
    <w:rsid w:val="00CF05A3"/>
    <w:rsid w:val="00CF2762"/>
    <w:rsid w:val="00CF3757"/>
    <w:rsid w:val="00CF39CD"/>
    <w:rsid w:val="00CF4748"/>
    <w:rsid w:val="00CF5795"/>
    <w:rsid w:val="00CF651D"/>
    <w:rsid w:val="00D00405"/>
    <w:rsid w:val="00D0076E"/>
    <w:rsid w:val="00D01782"/>
    <w:rsid w:val="00D02A93"/>
    <w:rsid w:val="00D02B5D"/>
    <w:rsid w:val="00D0501D"/>
    <w:rsid w:val="00D06F5A"/>
    <w:rsid w:val="00D076B2"/>
    <w:rsid w:val="00D077EC"/>
    <w:rsid w:val="00D07C82"/>
    <w:rsid w:val="00D1317A"/>
    <w:rsid w:val="00D1317C"/>
    <w:rsid w:val="00D1344C"/>
    <w:rsid w:val="00D14314"/>
    <w:rsid w:val="00D152EA"/>
    <w:rsid w:val="00D15F69"/>
    <w:rsid w:val="00D162D1"/>
    <w:rsid w:val="00D1642D"/>
    <w:rsid w:val="00D16D3F"/>
    <w:rsid w:val="00D171CA"/>
    <w:rsid w:val="00D20C41"/>
    <w:rsid w:val="00D22A01"/>
    <w:rsid w:val="00D23CE8"/>
    <w:rsid w:val="00D24106"/>
    <w:rsid w:val="00D24815"/>
    <w:rsid w:val="00D24E2E"/>
    <w:rsid w:val="00D3099F"/>
    <w:rsid w:val="00D31D10"/>
    <w:rsid w:val="00D31F74"/>
    <w:rsid w:val="00D349A5"/>
    <w:rsid w:val="00D351C5"/>
    <w:rsid w:val="00D3604F"/>
    <w:rsid w:val="00D37229"/>
    <w:rsid w:val="00D372D5"/>
    <w:rsid w:val="00D40C5F"/>
    <w:rsid w:val="00D41044"/>
    <w:rsid w:val="00D416BA"/>
    <w:rsid w:val="00D41812"/>
    <w:rsid w:val="00D44033"/>
    <w:rsid w:val="00D45124"/>
    <w:rsid w:val="00D470E9"/>
    <w:rsid w:val="00D472BE"/>
    <w:rsid w:val="00D50D69"/>
    <w:rsid w:val="00D52105"/>
    <w:rsid w:val="00D53168"/>
    <w:rsid w:val="00D55883"/>
    <w:rsid w:val="00D56354"/>
    <w:rsid w:val="00D568EA"/>
    <w:rsid w:val="00D57A16"/>
    <w:rsid w:val="00D60A24"/>
    <w:rsid w:val="00D60E3C"/>
    <w:rsid w:val="00D6162A"/>
    <w:rsid w:val="00D6271C"/>
    <w:rsid w:val="00D62EB3"/>
    <w:rsid w:val="00D6367B"/>
    <w:rsid w:val="00D63816"/>
    <w:rsid w:val="00D65C01"/>
    <w:rsid w:val="00D65DB5"/>
    <w:rsid w:val="00D660DE"/>
    <w:rsid w:val="00D665DD"/>
    <w:rsid w:val="00D66B37"/>
    <w:rsid w:val="00D6714D"/>
    <w:rsid w:val="00D67B17"/>
    <w:rsid w:val="00D708FD"/>
    <w:rsid w:val="00D70C6E"/>
    <w:rsid w:val="00D710E5"/>
    <w:rsid w:val="00D7293A"/>
    <w:rsid w:val="00D74631"/>
    <w:rsid w:val="00D8010D"/>
    <w:rsid w:val="00D822F6"/>
    <w:rsid w:val="00D8650B"/>
    <w:rsid w:val="00D90516"/>
    <w:rsid w:val="00D91529"/>
    <w:rsid w:val="00D949A9"/>
    <w:rsid w:val="00D94ED8"/>
    <w:rsid w:val="00D9529B"/>
    <w:rsid w:val="00DA0F14"/>
    <w:rsid w:val="00DA14B5"/>
    <w:rsid w:val="00DA1B0C"/>
    <w:rsid w:val="00DA2D39"/>
    <w:rsid w:val="00DA3837"/>
    <w:rsid w:val="00DA3EA4"/>
    <w:rsid w:val="00DA54D0"/>
    <w:rsid w:val="00DA5600"/>
    <w:rsid w:val="00DA583D"/>
    <w:rsid w:val="00DA5CA5"/>
    <w:rsid w:val="00DB09EF"/>
    <w:rsid w:val="00DB2AA8"/>
    <w:rsid w:val="00DB36FF"/>
    <w:rsid w:val="00DB69E4"/>
    <w:rsid w:val="00DC00B9"/>
    <w:rsid w:val="00DC1E10"/>
    <w:rsid w:val="00DC3278"/>
    <w:rsid w:val="00DC5DFF"/>
    <w:rsid w:val="00DC7A7A"/>
    <w:rsid w:val="00DC7B34"/>
    <w:rsid w:val="00DD425F"/>
    <w:rsid w:val="00DD490D"/>
    <w:rsid w:val="00DD5235"/>
    <w:rsid w:val="00DD5257"/>
    <w:rsid w:val="00DD58BF"/>
    <w:rsid w:val="00DD5E92"/>
    <w:rsid w:val="00DD79A3"/>
    <w:rsid w:val="00DE06B6"/>
    <w:rsid w:val="00DE0D17"/>
    <w:rsid w:val="00DE16A0"/>
    <w:rsid w:val="00DE55B2"/>
    <w:rsid w:val="00DE6573"/>
    <w:rsid w:val="00DF13A7"/>
    <w:rsid w:val="00DF1560"/>
    <w:rsid w:val="00DF1797"/>
    <w:rsid w:val="00DF202E"/>
    <w:rsid w:val="00DF3109"/>
    <w:rsid w:val="00DF33A3"/>
    <w:rsid w:val="00DF4D27"/>
    <w:rsid w:val="00DF5063"/>
    <w:rsid w:val="00DF571E"/>
    <w:rsid w:val="00DF57F5"/>
    <w:rsid w:val="00DF7168"/>
    <w:rsid w:val="00DF7662"/>
    <w:rsid w:val="00E00C0D"/>
    <w:rsid w:val="00E010B5"/>
    <w:rsid w:val="00E01CC2"/>
    <w:rsid w:val="00E03EAE"/>
    <w:rsid w:val="00E04297"/>
    <w:rsid w:val="00E048DF"/>
    <w:rsid w:val="00E05A50"/>
    <w:rsid w:val="00E061FF"/>
    <w:rsid w:val="00E079DC"/>
    <w:rsid w:val="00E10780"/>
    <w:rsid w:val="00E13737"/>
    <w:rsid w:val="00E13AA2"/>
    <w:rsid w:val="00E13C7D"/>
    <w:rsid w:val="00E14223"/>
    <w:rsid w:val="00E142B9"/>
    <w:rsid w:val="00E152DE"/>
    <w:rsid w:val="00E16EB2"/>
    <w:rsid w:val="00E261ED"/>
    <w:rsid w:val="00E30C75"/>
    <w:rsid w:val="00E33E08"/>
    <w:rsid w:val="00E36800"/>
    <w:rsid w:val="00E37563"/>
    <w:rsid w:val="00E40571"/>
    <w:rsid w:val="00E41331"/>
    <w:rsid w:val="00E41423"/>
    <w:rsid w:val="00E42B9C"/>
    <w:rsid w:val="00E44F64"/>
    <w:rsid w:val="00E45D8F"/>
    <w:rsid w:val="00E477D9"/>
    <w:rsid w:val="00E503B2"/>
    <w:rsid w:val="00E52969"/>
    <w:rsid w:val="00E54B30"/>
    <w:rsid w:val="00E55AEA"/>
    <w:rsid w:val="00E56E6E"/>
    <w:rsid w:val="00E57710"/>
    <w:rsid w:val="00E5797D"/>
    <w:rsid w:val="00E57F5A"/>
    <w:rsid w:val="00E61BFE"/>
    <w:rsid w:val="00E665C5"/>
    <w:rsid w:val="00E66697"/>
    <w:rsid w:val="00E668B7"/>
    <w:rsid w:val="00E706E9"/>
    <w:rsid w:val="00E7191F"/>
    <w:rsid w:val="00E73510"/>
    <w:rsid w:val="00E80B20"/>
    <w:rsid w:val="00E81C00"/>
    <w:rsid w:val="00E86243"/>
    <w:rsid w:val="00E91FAC"/>
    <w:rsid w:val="00E9424F"/>
    <w:rsid w:val="00E96161"/>
    <w:rsid w:val="00E963A3"/>
    <w:rsid w:val="00E9792C"/>
    <w:rsid w:val="00EA074C"/>
    <w:rsid w:val="00EA1697"/>
    <w:rsid w:val="00EA37D8"/>
    <w:rsid w:val="00EB062B"/>
    <w:rsid w:val="00EB1DEB"/>
    <w:rsid w:val="00EB24A9"/>
    <w:rsid w:val="00EB26AE"/>
    <w:rsid w:val="00EB2C9D"/>
    <w:rsid w:val="00EB51FD"/>
    <w:rsid w:val="00EB5FF4"/>
    <w:rsid w:val="00EB66DF"/>
    <w:rsid w:val="00EB7CC5"/>
    <w:rsid w:val="00EB7EC2"/>
    <w:rsid w:val="00EC0974"/>
    <w:rsid w:val="00EC2887"/>
    <w:rsid w:val="00EC3434"/>
    <w:rsid w:val="00EC57B7"/>
    <w:rsid w:val="00EC5800"/>
    <w:rsid w:val="00ED004F"/>
    <w:rsid w:val="00ED2219"/>
    <w:rsid w:val="00ED28C7"/>
    <w:rsid w:val="00ED37A3"/>
    <w:rsid w:val="00ED3C66"/>
    <w:rsid w:val="00EE2B74"/>
    <w:rsid w:val="00EE5318"/>
    <w:rsid w:val="00EE73B9"/>
    <w:rsid w:val="00EE75E8"/>
    <w:rsid w:val="00EE7D7F"/>
    <w:rsid w:val="00EF0FA2"/>
    <w:rsid w:val="00EF37DA"/>
    <w:rsid w:val="00EF3804"/>
    <w:rsid w:val="00EF4F8A"/>
    <w:rsid w:val="00EF5E45"/>
    <w:rsid w:val="00EF7CFE"/>
    <w:rsid w:val="00F0014E"/>
    <w:rsid w:val="00F04C42"/>
    <w:rsid w:val="00F100A6"/>
    <w:rsid w:val="00F11645"/>
    <w:rsid w:val="00F1368D"/>
    <w:rsid w:val="00F1381D"/>
    <w:rsid w:val="00F1526C"/>
    <w:rsid w:val="00F15452"/>
    <w:rsid w:val="00F16BA2"/>
    <w:rsid w:val="00F17928"/>
    <w:rsid w:val="00F21D9D"/>
    <w:rsid w:val="00F22898"/>
    <w:rsid w:val="00F22997"/>
    <w:rsid w:val="00F2479B"/>
    <w:rsid w:val="00F24EA7"/>
    <w:rsid w:val="00F260E3"/>
    <w:rsid w:val="00F30713"/>
    <w:rsid w:val="00F31087"/>
    <w:rsid w:val="00F338CC"/>
    <w:rsid w:val="00F34C85"/>
    <w:rsid w:val="00F3789A"/>
    <w:rsid w:val="00F3798B"/>
    <w:rsid w:val="00F37BF5"/>
    <w:rsid w:val="00F37CED"/>
    <w:rsid w:val="00F40350"/>
    <w:rsid w:val="00F40A54"/>
    <w:rsid w:val="00F4129D"/>
    <w:rsid w:val="00F41782"/>
    <w:rsid w:val="00F42729"/>
    <w:rsid w:val="00F45418"/>
    <w:rsid w:val="00F507B5"/>
    <w:rsid w:val="00F509E4"/>
    <w:rsid w:val="00F52F79"/>
    <w:rsid w:val="00F552E2"/>
    <w:rsid w:val="00F563A8"/>
    <w:rsid w:val="00F5661D"/>
    <w:rsid w:val="00F57528"/>
    <w:rsid w:val="00F60669"/>
    <w:rsid w:val="00F60B00"/>
    <w:rsid w:val="00F619BE"/>
    <w:rsid w:val="00F63212"/>
    <w:rsid w:val="00F63EC5"/>
    <w:rsid w:val="00F651DB"/>
    <w:rsid w:val="00F71642"/>
    <w:rsid w:val="00F71684"/>
    <w:rsid w:val="00F71CE2"/>
    <w:rsid w:val="00F80241"/>
    <w:rsid w:val="00F81DD0"/>
    <w:rsid w:val="00F834E2"/>
    <w:rsid w:val="00F83989"/>
    <w:rsid w:val="00F8445A"/>
    <w:rsid w:val="00F84748"/>
    <w:rsid w:val="00F85871"/>
    <w:rsid w:val="00F87AB1"/>
    <w:rsid w:val="00F87B3F"/>
    <w:rsid w:val="00F904FB"/>
    <w:rsid w:val="00F91C11"/>
    <w:rsid w:val="00F9254A"/>
    <w:rsid w:val="00F92BCA"/>
    <w:rsid w:val="00F92CE6"/>
    <w:rsid w:val="00F93884"/>
    <w:rsid w:val="00F95197"/>
    <w:rsid w:val="00F95654"/>
    <w:rsid w:val="00F95EB1"/>
    <w:rsid w:val="00F9739E"/>
    <w:rsid w:val="00F9746E"/>
    <w:rsid w:val="00FA0120"/>
    <w:rsid w:val="00FA099C"/>
    <w:rsid w:val="00FA0E12"/>
    <w:rsid w:val="00FA3B30"/>
    <w:rsid w:val="00FA43A3"/>
    <w:rsid w:val="00FA452A"/>
    <w:rsid w:val="00FA6793"/>
    <w:rsid w:val="00FB11F3"/>
    <w:rsid w:val="00FB1BEC"/>
    <w:rsid w:val="00FB1E90"/>
    <w:rsid w:val="00FB21AC"/>
    <w:rsid w:val="00FB3871"/>
    <w:rsid w:val="00FB4B76"/>
    <w:rsid w:val="00FC33B7"/>
    <w:rsid w:val="00FC4F4D"/>
    <w:rsid w:val="00FC5ACA"/>
    <w:rsid w:val="00FC5F0C"/>
    <w:rsid w:val="00FC7612"/>
    <w:rsid w:val="00FC7AC0"/>
    <w:rsid w:val="00FD0F2A"/>
    <w:rsid w:val="00FD12FA"/>
    <w:rsid w:val="00FD1EDA"/>
    <w:rsid w:val="00FD229B"/>
    <w:rsid w:val="00FD3015"/>
    <w:rsid w:val="00FE0D07"/>
    <w:rsid w:val="00FE4708"/>
    <w:rsid w:val="00FE4B0E"/>
    <w:rsid w:val="00FE4F0C"/>
    <w:rsid w:val="00FF0994"/>
    <w:rsid w:val="00FF09E1"/>
    <w:rsid w:val="00FF2507"/>
    <w:rsid w:val="00FF2A09"/>
    <w:rsid w:val="00FF57CF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C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88"/>
    <w:rPr>
      <w:color w:val="0000FF"/>
      <w:u w:val="single"/>
    </w:rPr>
  </w:style>
  <w:style w:type="paragraph" w:styleId="a4">
    <w:name w:val="header"/>
    <w:basedOn w:val="a"/>
    <w:rsid w:val="00712A8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rsid w:val="00712A88"/>
    <w:pPr>
      <w:spacing w:after="120" w:line="480" w:lineRule="auto"/>
    </w:pPr>
  </w:style>
  <w:style w:type="paragraph" w:styleId="a5">
    <w:name w:val="Body Text"/>
    <w:basedOn w:val="a"/>
    <w:link w:val="a6"/>
    <w:rsid w:val="00712A88"/>
    <w:pPr>
      <w:spacing w:after="120"/>
    </w:pPr>
  </w:style>
  <w:style w:type="character" w:customStyle="1" w:styleId="subst">
    <w:name w:val="subst"/>
    <w:basedOn w:val="a0"/>
    <w:rsid w:val="00712A88"/>
  </w:style>
  <w:style w:type="paragraph" w:styleId="a7">
    <w:name w:val="footer"/>
    <w:basedOn w:val="a"/>
    <w:link w:val="a8"/>
    <w:uiPriority w:val="99"/>
    <w:rsid w:val="00BE73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737D"/>
  </w:style>
  <w:style w:type="paragraph" w:customStyle="1" w:styleId="Style35">
    <w:name w:val="Style35"/>
    <w:basedOn w:val="a"/>
    <w:uiPriority w:val="99"/>
    <w:rsid w:val="009D5FBC"/>
    <w:pPr>
      <w:widowControl w:val="0"/>
      <w:autoSpaceDE w:val="0"/>
      <w:autoSpaceDN w:val="0"/>
      <w:adjustRightInd w:val="0"/>
      <w:jc w:val="both"/>
    </w:pPr>
  </w:style>
  <w:style w:type="paragraph" w:customStyle="1" w:styleId="Style49">
    <w:name w:val="Style49"/>
    <w:basedOn w:val="a"/>
    <w:uiPriority w:val="99"/>
    <w:rsid w:val="009D5FBC"/>
    <w:pPr>
      <w:widowControl w:val="0"/>
      <w:autoSpaceDE w:val="0"/>
      <w:autoSpaceDN w:val="0"/>
      <w:adjustRightInd w:val="0"/>
      <w:spacing w:line="487" w:lineRule="exact"/>
      <w:ind w:firstLine="533"/>
      <w:jc w:val="both"/>
    </w:pPr>
  </w:style>
  <w:style w:type="character" w:customStyle="1" w:styleId="FontStyle67">
    <w:name w:val="Font Style67"/>
    <w:uiPriority w:val="99"/>
    <w:rsid w:val="009D5F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9D5FBC"/>
    <w:pPr>
      <w:widowControl w:val="0"/>
      <w:autoSpaceDE w:val="0"/>
      <w:autoSpaceDN w:val="0"/>
      <w:adjustRightInd w:val="0"/>
      <w:spacing w:line="485" w:lineRule="exact"/>
      <w:ind w:firstLine="533"/>
      <w:jc w:val="both"/>
    </w:pPr>
  </w:style>
  <w:style w:type="character" w:customStyle="1" w:styleId="FontStyle65">
    <w:name w:val="Font Style65"/>
    <w:uiPriority w:val="99"/>
    <w:rsid w:val="009D5FB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480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link w:val="a7"/>
    <w:uiPriority w:val="99"/>
    <w:rsid w:val="00480D9C"/>
    <w:rPr>
      <w:sz w:val="24"/>
      <w:szCs w:val="24"/>
    </w:rPr>
  </w:style>
  <w:style w:type="paragraph" w:customStyle="1" w:styleId="Style4">
    <w:name w:val="Style4"/>
    <w:basedOn w:val="a"/>
    <w:uiPriority w:val="99"/>
    <w:rsid w:val="00F17928"/>
    <w:pPr>
      <w:widowControl w:val="0"/>
      <w:autoSpaceDE w:val="0"/>
      <w:autoSpaceDN w:val="0"/>
      <w:adjustRightInd w:val="0"/>
      <w:spacing w:line="276" w:lineRule="exact"/>
      <w:ind w:firstLine="115"/>
    </w:pPr>
  </w:style>
  <w:style w:type="paragraph" w:customStyle="1" w:styleId="Style7">
    <w:name w:val="Style7"/>
    <w:basedOn w:val="a"/>
    <w:uiPriority w:val="99"/>
    <w:rsid w:val="00F17928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uiPriority w:val="99"/>
    <w:rsid w:val="00F1792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2">
    <w:name w:val="Style12"/>
    <w:basedOn w:val="a"/>
    <w:uiPriority w:val="99"/>
    <w:rsid w:val="00F1792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3">
    <w:name w:val="Style13"/>
    <w:basedOn w:val="a"/>
    <w:uiPriority w:val="99"/>
    <w:rsid w:val="00F17928"/>
    <w:pPr>
      <w:widowControl w:val="0"/>
      <w:autoSpaceDE w:val="0"/>
      <w:autoSpaceDN w:val="0"/>
      <w:adjustRightInd w:val="0"/>
      <w:spacing w:line="276" w:lineRule="exact"/>
      <w:ind w:firstLine="475"/>
    </w:pPr>
  </w:style>
  <w:style w:type="character" w:customStyle="1" w:styleId="FontStyle16">
    <w:name w:val="Font Style16"/>
    <w:uiPriority w:val="99"/>
    <w:rsid w:val="00F17928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635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6355C1"/>
    <w:rPr>
      <w:i/>
      <w:iCs/>
    </w:rPr>
  </w:style>
  <w:style w:type="table" w:styleId="ac">
    <w:name w:val="Table Grid"/>
    <w:basedOn w:val="a1"/>
    <w:uiPriority w:val="59"/>
    <w:rsid w:val="006F1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ДА_Основной"/>
    <w:basedOn w:val="a"/>
    <w:rsid w:val="007303B1"/>
    <w:pPr>
      <w:widowControl w:val="0"/>
      <w:spacing w:before="120" w:line="280" w:lineRule="atLeast"/>
      <w:ind w:firstLine="851"/>
      <w:jc w:val="both"/>
    </w:pPr>
    <w:rPr>
      <w:rFonts w:ascii="Times New Roman CYR" w:hAnsi="Times New Roman CYR" w:cs="Times New Roman CYR"/>
    </w:rPr>
  </w:style>
  <w:style w:type="paragraph" w:customStyle="1" w:styleId="12">
    <w:name w:val="Список12"/>
    <w:basedOn w:val="a"/>
    <w:rsid w:val="007303B1"/>
    <w:pPr>
      <w:numPr>
        <w:numId w:val="8"/>
      </w:numPr>
      <w:spacing w:after="120" w:line="300" w:lineRule="auto"/>
      <w:jc w:val="both"/>
    </w:pPr>
  </w:style>
  <w:style w:type="paragraph" w:styleId="ae">
    <w:name w:val="Balloon Text"/>
    <w:basedOn w:val="a"/>
    <w:link w:val="af"/>
    <w:rsid w:val="00551D5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51D59"/>
    <w:rPr>
      <w:rFonts w:ascii="Tahoma" w:hAnsi="Tahoma" w:cs="Tahoma"/>
      <w:sz w:val="16"/>
      <w:szCs w:val="16"/>
    </w:rPr>
  </w:style>
  <w:style w:type="character" w:styleId="af0">
    <w:name w:val="annotation reference"/>
    <w:rsid w:val="00BB6A7F"/>
    <w:rPr>
      <w:sz w:val="16"/>
      <w:szCs w:val="16"/>
    </w:rPr>
  </w:style>
  <w:style w:type="paragraph" w:styleId="af1">
    <w:name w:val="annotation text"/>
    <w:basedOn w:val="a"/>
    <w:link w:val="af2"/>
    <w:rsid w:val="00BB6A7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B6A7F"/>
  </w:style>
  <w:style w:type="paragraph" w:styleId="af3">
    <w:name w:val="caption"/>
    <w:basedOn w:val="a"/>
    <w:next w:val="a"/>
    <w:qFormat/>
    <w:rsid w:val="000D3AC4"/>
    <w:pPr>
      <w:spacing w:after="200"/>
    </w:pPr>
    <w:rPr>
      <w:b/>
      <w:bCs/>
      <w:color w:val="4F81BD"/>
      <w:sz w:val="18"/>
      <w:szCs w:val="18"/>
    </w:rPr>
  </w:style>
  <w:style w:type="character" w:customStyle="1" w:styleId="FontStyle20">
    <w:name w:val="Font Style20"/>
    <w:uiPriority w:val="99"/>
    <w:rsid w:val="0026373A"/>
    <w:rPr>
      <w:rFonts w:ascii="Arial" w:hAnsi="Arial" w:cs="Arial"/>
      <w:sz w:val="16"/>
      <w:szCs w:val="16"/>
    </w:rPr>
  </w:style>
  <w:style w:type="paragraph" w:styleId="af4">
    <w:name w:val="No Spacing"/>
    <w:uiPriority w:val="1"/>
    <w:qFormat/>
    <w:rsid w:val="00BB02EA"/>
    <w:rPr>
      <w:rFonts w:ascii="Calibri" w:eastAsia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BB02EA"/>
    <w:pPr>
      <w:ind w:left="720"/>
      <w:contextualSpacing/>
    </w:pPr>
  </w:style>
  <w:style w:type="table" w:customStyle="1" w:styleId="11">
    <w:name w:val="Средняя заливка 11"/>
    <w:basedOn w:val="a1"/>
    <w:uiPriority w:val="63"/>
    <w:rsid w:val="00143E1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3">
    <w:name w:val="Цветная сетка1"/>
    <w:basedOn w:val="a1"/>
    <w:uiPriority w:val="73"/>
    <w:rsid w:val="00143E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af6">
    <w:name w:val="Revision"/>
    <w:hidden/>
    <w:uiPriority w:val="99"/>
    <w:semiHidden/>
    <w:rsid w:val="00534958"/>
    <w:rPr>
      <w:sz w:val="24"/>
      <w:szCs w:val="24"/>
    </w:rPr>
  </w:style>
  <w:style w:type="paragraph" w:styleId="af7">
    <w:name w:val="annotation subject"/>
    <w:basedOn w:val="af1"/>
    <w:next w:val="af1"/>
    <w:link w:val="af8"/>
    <w:rsid w:val="00C518BB"/>
    <w:rPr>
      <w:b/>
      <w:bCs/>
    </w:rPr>
  </w:style>
  <w:style w:type="character" w:customStyle="1" w:styleId="af8">
    <w:name w:val="Тема примечания Знак"/>
    <w:link w:val="af7"/>
    <w:rsid w:val="00C518BB"/>
    <w:rPr>
      <w:b/>
      <w:bCs/>
    </w:rPr>
  </w:style>
  <w:style w:type="paragraph" w:customStyle="1" w:styleId="u">
    <w:name w:val="u"/>
    <w:basedOn w:val="a"/>
    <w:rsid w:val="00DA0F14"/>
    <w:pPr>
      <w:ind w:firstLine="390"/>
      <w:jc w:val="both"/>
    </w:pPr>
  </w:style>
  <w:style w:type="table" w:customStyle="1" w:styleId="14">
    <w:name w:val="Сетка таблицы1"/>
    <w:basedOn w:val="a1"/>
    <w:next w:val="ac"/>
    <w:uiPriority w:val="59"/>
    <w:rsid w:val="00581D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5F53BC"/>
    <w:rPr>
      <w:rFonts w:cs="Times New Roman"/>
    </w:rPr>
  </w:style>
  <w:style w:type="character" w:styleId="af9">
    <w:name w:val="Strong"/>
    <w:uiPriority w:val="22"/>
    <w:qFormat/>
    <w:rsid w:val="00E477D9"/>
    <w:rPr>
      <w:b/>
      <w:bCs/>
    </w:rPr>
  </w:style>
  <w:style w:type="character" w:customStyle="1" w:styleId="a6">
    <w:name w:val="Основной текст Знак"/>
    <w:link w:val="a5"/>
    <w:rsid w:val="00AF05B5"/>
    <w:rPr>
      <w:sz w:val="24"/>
      <w:szCs w:val="24"/>
    </w:rPr>
  </w:style>
  <w:style w:type="paragraph" w:customStyle="1" w:styleId="Style8">
    <w:name w:val="Style8"/>
    <w:basedOn w:val="a"/>
    <w:uiPriority w:val="99"/>
    <w:rsid w:val="00CF3757"/>
    <w:pPr>
      <w:widowControl w:val="0"/>
      <w:autoSpaceDE w:val="0"/>
      <w:autoSpaceDN w:val="0"/>
      <w:adjustRightInd w:val="0"/>
      <w:spacing w:line="316" w:lineRule="exact"/>
      <w:ind w:firstLine="715"/>
      <w:jc w:val="both"/>
    </w:pPr>
    <w:rPr>
      <w:rFonts w:ascii="Book Antiqua" w:hAnsi="Book Antiqua"/>
    </w:rPr>
  </w:style>
  <w:style w:type="character" w:customStyle="1" w:styleId="FontStyle24">
    <w:name w:val="Font Style24"/>
    <w:uiPriority w:val="99"/>
    <w:rsid w:val="00CF3757"/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rsid w:val="00BC06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rsid w:val="00BC061F"/>
    <w:rPr>
      <w:rFonts w:ascii="Calibri" w:eastAsia="Calibri" w:hAnsi="Calibri"/>
      <w:lang w:eastAsia="en-US"/>
    </w:rPr>
  </w:style>
  <w:style w:type="character" w:styleId="afc">
    <w:name w:val="footnote reference"/>
    <w:rsid w:val="00BC06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9403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875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89815">
          <w:marLeft w:val="300"/>
          <w:marRight w:val="300"/>
          <w:marTop w:val="4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otop@isoto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oto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534DC-2845-4EF7-A892-06F0DA9B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30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50728</CharactersWithSpaces>
  <SharedDoc>false</SharedDoc>
  <HLinks>
    <vt:vector size="12" baseType="variant">
      <vt:variant>
        <vt:i4>5111930</vt:i4>
      </vt:variant>
      <vt:variant>
        <vt:i4>3</vt:i4>
      </vt:variant>
      <vt:variant>
        <vt:i4>0</vt:i4>
      </vt:variant>
      <vt:variant>
        <vt:i4>5</vt:i4>
      </vt:variant>
      <vt:variant>
        <vt:lpwstr>mailto:isotop@isotop.ru</vt:lpwstr>
      </vt:variant>
      <vt:variant>
        <vt:lpwstr/>
      </vt:variant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http://www.isotop.ru/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Комарова</cp:lastModifiedBy>
  <cp:revision>141</cp:revision>
  <cp:lastPrinted>2013-04-25T07:49:00Z</cp:lastPrinted>
  <dcterms:created xsi:type="dcterms:W3CDTF">2013-04-17T11:12:00Z</dcterms:created>
  <dcterms:modified xsi:type="dcterms:W3CDTF">2013-05-14T06:01:00Z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